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C95A4F" w14:textId="77777777" w:rsidR="002D21E2" w:rsidRPr="00810E1E" w:rsidRDefault="002D21E2" w:rsidP="002D21E2">
      <w:pPr>
        <w:autoSpaceDE w:val="0"/>
        <w:autoSpaceDN w:val="0"/>
        <w:adjustRightInd w:val="0"/>
        <w:snapToGrid w:val="0"/>
        <w:jc w:val="center"/>
        <w:rPr>
          <w:rFonts w:ascii="黑体" w:eastAsia="黑体" w:cs="黑体"/>
          <w:kern w:val="0"/>
          <w:sz w:val="32"/>
          <w:szCs w:val="32"/>
        </w:rPr>
      </w:pPr>
      <w:r>
        <w:rPr>
          <w:rFonts w:ascii="黑体" w:eastAsia="黑体" w:cs="黑体" w:hint="eastAsia"/>
          <w:kern w:val="0"/>
          <w:sz w:val="32"/>
          <w:szCs w:val="32"/>
        </w:rPr>
        <w:t>计算机科学与技术学院</w:t>
      </w:r>
    </w:p>
    <w:p w14:paraId="709A507A" w14:textId="77777777" w:rsidR="002D21E2" w:rsidRPr="00F234EA" w:rsidRDefault="002D21E2" w:rsidP="002D21E2">
      <w:pPr>
        <w:autoSpaceDE w:val="0"/>
        <w:autoSpaceDN w:val="0"/>
        <w:adjustRightInd w:val="0"/>
        <w:snapToGrid w:val="0"/>
        <w:jc w:val="center"/>
        <w:rPr>
          <w:rFonts w:ascii="黑体" w:eastAsia="黑体" w:cs="黑体"/>
          <w:kern w:val="0"/>
          <w:sz w:val="32"/>
          <w:szCs w:val="32"/>
        </w:rPr>
      </w:pPr>
      <w:r w:rsidRPr="00F234EA">
        <w:rPr>
          <w:rFonts w:ascii="黑体" w:eastAsia="黑体" w:cs="黑体" w:hint="eastAsia"/>
          <w:kern w:val="0"/>
          <w:sz w:val="32"/>
          <w:szCs w:val="32"/>
        </w:rPr>
        <w:t>软件工程专业</w:t>
      </w:r>
    </w:p>
    <w:p w14:paraId="6B0E58F8" w14:textId="6A7511B2" w:rsidR="002D21E2" w:rsidRPr="00F234EA" w:rsidRDefault="002D21E2" w:rsidP="002D21E2">
      <w:pPr>
        <w:autoSpaceDE w:val="0"/>
        <w:autoSpaceDN w:val="0"/>
        <w:adjustRightInd w:val="0"/>
        <w:snapToGrid w:val="0"/>
        <w:jc w:val="center"/>
        <w:rPr>
          <w:rFonts w:ascii="黑体" w:eastAsia="黑体" w:cs="黑体"/>
          <w:kern w:val="0"/>
          <w:sz w:val="32"/>
          <w:szCs w:val="32"/>
        </w:rPr>
      </w:pPr>
      <w:r w:rsidRPr="00F234EA">
        <w:rPr>
          <w:rFonts w:ascii="黑体" w:eastAsia="黑体" w:cs="黑体" w:hint="eastAsia"/>
          <w:kern w:val="0"/>
          <w:sz w:val="32"/>
          <w:szCs w:val="32"/>
        </w:rPr>
        <w:t>培养方案</w:t>
      </w:r>
      <w:r>
        <w:rPr>
          <w:rFonts w:ascii="黑体" w:eastAsia="黑体" w:cs="黑体" w:hint="eastAsia"/>
          <w:kern w:val="0"/>
          <w:sz w:val="32"/>
          <w:szCs w:val="32"/>
        </w:rPr>
        <w:t>（201</w:t>
      </w:r>
      <w:r>
        <w:rPr>
          <w:rFonts w:ascii="黑体" w:eastAsia="黑体" w:cs="黑体"/>
          <w:kern w:val="0"/>
          <w:sz w:val="32"/>
          <w:szCs w:val="32"/>
        </w:rPr>
        <w:t>5</w:t>
      </w:r>
      <w:r>
        <w:rPr>
          <w:rFonts w:ascii="黑体" w:eastAsia="黑体" w:cs="黑体" w:hint="eastAsia"/>
          <w:kern w:val="0"/>
          <w:sz w:val="32"/>
          <w:szCs w:val="32"/>
        </w:rPr>
        <w:t>版）</w:t>
      </w:r>
    </w:p>
    <w:p w14:paraId="60DF1403" w14:textId="77777777" w:rsidR="00860A2A" w:rsidRPr="00D73E6C" w:rsidRDefault="00860A2A" w:rsidP="00860A2A">
      <w:pPr>
        <w:autoSpaceDE w:val="0"/>
        <w:autoSpaceDN w:val="0"/>
        <w:adjustRightInd w:val="0"/>
        <w:spacing w:line="360" w:lineRule="auto"/>
        <w:jc w:val="left"/>
        <w:outlineLvl w:val="0"/>
        <w:rPr>
          <w:rFonts w:ascii="仿宋_GB2312" w:eastAsia="仿宋_GB2312" w:cs="黑体"/>
          <w:kern w:val="0"/>
          <w:sz w:val="24"/>
          <w:lang w:val="zh-CN"/>
        </w:rPr>
      </w:pPr>
      <w:r w:rsidRPr="00D73E6C">
        <w:rPr>
          <w:rFonts w:ascii="仿宋_GB2312" w:eastAsia="仿宋_GB2312" w:cs="黑体" w:hint="eastAsia"/>
          <w:kern w:val="0"/>
          <w:sz w:val="24"/>
          <w:lang w:val="zh-CN"/>
        </w:rPr>
        <w:t>一、培养目标</w:t>
      </w:r>
    </w:p>
    <w:p w14:paraId="06CEB0FB" w14:textId="6D0DBBD7" w:rsidR="00DB1582" w:rsidRPr="00DB1582" w:rsidRDefault="00DB1582" w:rsidP="00DB1582">
      <w:pPr>
        <w:autoSpaceDE w:val="0"/>
        <w:autoSpaceDN w:val="0"/>
        <w:adjustRightInd w:val="0"/>
        <w:spacing w:line="360" w:lineRule="auto"/>
        <w:ind w:firstLineChars="245" w:firstLine="588"/>
        <w:rPr>
          <w:rFonts w:ascii="仿宋_GB2312" w:eastAsia="仿宋_GB2312" w:cs="楷体_GB2312"/>
          <w:kern w:val="0"/>
          <w:sz w:val="24"/>
          <w:lang w:val="zh-CN"/>
        </w:rPr>
      </w:pPr>
      <w:r w:rsidRPr="00DB1582">
        <w:rPr>
          <w:rFonts w:ascii="仿宋_GB2312" w:eastAsia="仿宋_GB2312" w:cs="楷体_GB2312" w:hint="eastAsia"/>
          <w:kern w:val="0"/>
          <w:sz w:val="24"/>
          <w:lang w:val="zh-CN"/>
        </w:rPr>
        <w:t>为促进我国工业化与信息化融合，结合我校的航空、航天、民航特色，着重培养德、智、体、美全面发展，树立并</w:t>
      </w:r>
      <w:proofErr w:type="gramStart"/>
      <w:r w:rsidRPr="00DB1582">
        <w:rPr>
          <w:rFonts w:ascii="仿宋_GB2312" w:eastAsia="仿宋_GB2312" w:cs="楷体_GB2312" w:hint="eastAsia"/>
          <w:kern w:val="0"/>
          <w:sz w:val="24"/>
          <w:lang w:val="zh-CN"/>
        </w:rPr>
        <w:t>践行</w:t>
      </w:r>
      <w:proofErr w:type="gramEnd"/>
      <w:r w:rsidRPr="00DB1582">
        <w:rPr>
          <w:rFonts w:ascii="仿宋_GB2312" w:eastAsia="仿宋_GB2312" w:cs="楷体_GB2312" w:hint="eastAsia"/>
          <w:kern w:val="0"/>
          <w:sz w:val="24"/>
          <w:lang w:val="zh-CN"/>
        </w:rPr>
        <w:t>社会主义核心价值观，掌握自然科学和人文社科基础知识，掌握软件工程基础理论和应用知识，具有复杂产品级软件分析</w:t>
      </w:r>
      <w:r w:rsidRPr="00DB1582">
        <w:rPr>
          <w:rFonts w:ascii="仿宋_GB2312" w:eastAsia="仿宋_GB2312" w:cs="楷体_GB2312"/>
          <w:kern w:val="0"/>
          <w:sz w:val="24"/>
          <w:lang w:val="zh-CN"/>
        </w:rPr>
        <w:t>、建模、</w:t>
      </w:r>
      <w:r w:rsidRPr="00DB1582">
        <w:rPr>
          <w:rFonts w:ascii="仿宋_GB2312" w:eastAsia="仿宋_GB2312" w:cs="楷体_GB2312" w:hint="eastAsia"/>
          <w:kern w:val="0"/>
          <w:sz w:val="24"/>
          <w:lang w:val="zh-CN"/>
        </w:rPr>
        <w:t>开发</w:t>
      </w:r>
      <w:r w:rsidRPr="00DB1582">
        <w:rPr>
          <w:rFonts w:ascii="仿宋_GB2312" w:eastAsia="仿宋_GB2312" w:cs="楷体_GB2312"/>
          <w:kern w:val="0"/>
          <w:sz w:val="24"/>
          <w:lang w:val="zh-CN"/>
        </w:rPr>
        <w:t>、测试等</w:t>
      </w:r>
      <w:r w:rsidRPr="00DB1582">
        <w:rPr>
          <w:rFonts w:ascii="仿宋_GB2312" w:eastAsia="仿宋_GB2312" w:cs="楷体_GB2312" w:hint="eastAsia"/>
          <w:kern w:val="0"/>
          <w:sz w:val="24"/>
          <w:lang w:val="zh-CN"/>
        </w:rPr>
        <w:t>研发能力，具备大型软件</w:t>
      </w:r>
      <w:r w:rsidRPr="00DB1582">
        <w:rPr>
          <w:rFonts w:ascii="仿宋_GB2312" w:eastAsia="仿宋_GB2312" w:cs="楷体_GB2312"/>
          <w:kern w:val="0"/>
          <w:sz w:val="24"/>
          <w:lang w:val="zh-CN"/>
        </w:rPr>
        <w:t>开发实践和项目组织的经验，</w:t>
      </w:r>
      <w:r w:rsidRPr="00DB1582">
        <w:rPr>
          <w:rFonts w:ascii="仿宋_GB2312" w:eastAsia="仿宋_GB2312" w:cs="楷体_GB2312" w:hint="eastAsia"/>
          <w:kern w:val="0"/>
          <w:sz w:val="24"/>
          <w:lang w:val="zh-CN"/>
        </w:rPr>
        <w:t>在创新和创业意识、竞争和团队精神以及外语运用能力等方面有良好的素养，能够在创建和处理软件新产品、新过程、新系统中发挥主导作用，具有国际视野，能够跟踪软件工程前沿发展，理解科学研究和技术发展对社会的重要的战略性影响，适应技术进步和社会需求变化的高素质软件工程人才。</w:t>
      </w:r>
    </w:p>
    <w:p w14:paraId="426834D2" w14:textId="77777777" w:rsidR="00DB1582" w:rsidRPr="00DB1582" w:rsidRDefault="00DB1582" w:rsidP="00DB1582">
      <w:pPr>
        <w:autoSpaceDE w:val="0"/>
        <w:autoSpaceDN w:val="0"/>
        <w:adjustRightInd w:val="0"/>
        <w:spacing w:line="360" w:lineRule="auto"/>
        <w:ind w:firstLineChars="245" w:firstLine="588"/>
        <w:rPr>
          <w:rFonts w:ascii="仿宋_GB2312" w:eastAsia="仿宋_GB2312" w:cs="楷体_GB2312"/>
          <w:kern w:val="0"/>
          <w:sz w:val="24"/>
        </w:rPr>
      </w:pPr>
      <w:r w:rsidRPr="00DB1582">
        <w:rPr>
          <w:rFonts w:ascii="仿宋_GB2312" w:eastAsia="仿宋_GB2312" w:cs="楷体_GB2312" w:hint="eastAsia"/>
          <w:kern w:val="0"/>
          <w:sz w:val="24"/>
          <w:lang w:val="zh-CN"/>
        </w:rPr>
        <w:t>毕业后，可在航空航天和民航、科研机构、信息产业等企事业单位和行政管理部门从事大型复杂软件项目系统分析、设计、开发、测试和管理等工作，也可攻读软件工程、计算机科学及相关学科的研究生。</w:t>
      </w:r>
    </w:p>
    <w:p w14:paraId="5B7C2CBA" w14:textId="77777777" w:rsidR="00860A2A" w:rsidRPr="00D73E6C" w:rsidRDefault="00860A2A" w:rsidP="00860A2A">
      <w:pPr>
        <w:autoSpaceDE w:val="0"/>
        <w:autoSpaceDN w:val="0"/>
        <w:adjustRightInd w:val="0"/>
        <w:spacing w:beforeLines="100" w:before="312" w:line="360" w:lineRule="auto"/>
        <w:jc w:val="left"/>
        <w:outlineLvl w:val="0"/>
        <w:rPr>
          <w:rFonts w:ascii="仿宋_GB2312" w:eastAsia="仿宋_GB2312" w:cs="黑体"/>
          <w:kern w:val="0"/>
          <w:sz w:val="24"/>
          <w:lang w:val="zh-CN"/>
        </w:rPr>
      </w:pPr>
      <w:r w:rsidRPr="00D73E6C">
        <w:rPr>
          <w:rFonts w:ascii="仿宋_GB2312" w:eastAsia="仿宋_GB2312" w:cs="黑体" w:hint="eastAsia"/>
          <w:kern w:val="0"/>
          <w:sz w:val="24"/>
          <w:lang w:val="zh-CN"/>
        </w:rPr>
        <w:t>二、培养要求</w:t>
      </w:r>
    </w:p>
    <w:p w14:paraId="45CCC944" w14:textId="77777777" w:rsidR="00860A2A" w:rsidRPr="00D73E6C" w:rsidRDefault="00860A2A" w:rsidP="00860A2A">
      <w:pPr>
        <w:autoSpaceDE w:val="0"/>
        <w:autoSpaceDN w:val="0"/>
        <w:adjustRightInd w:val="0"/>
        <w:spacing w:line="360" w:lineRule="auto"/>
        <w:ind w:firstLineChars="245" w:firstLine="588"/>
        <w:rPr>
          <w:rFonts w:ascii="仿宋_GB2312" w:eastAsia="仿宋_GB2312" w:cs="楷体_GB2312"/>
          <w:kern w:val="0"/>
          <w:sz w:val="24"/>
          <w:lang w:val="zh-CN"/>
        </w:rPr>
      </w:pPr>
      <w:r>
        <w:rPr>
          <w:rFonts w:ascii="仿宋_GB2312" w:eastAsia="仿宋_GB2312" w:cs="楷体_GB2312" w:hint="eastAsia"/>
          <w:kern w:val="0"/>
          <w:sz w:val="24"/>
          <w:lang w:val="zh-CN"/>
        </w:rPr>
        <w:t>本专业的毕业生应达到</w:t>
      </w:r>
      <w:r w:rsidRPr="00D73E6C">
        <w:rPr>
          <w:rFonts w:ascii="仿宋_GB2312" w:eastAsia="仿宋_GB2312" w:cs="楷体_GB2312" w:hint="eastAsia"/>
          <w:kern w:val="0"/>
          <w:sz w:val="24"/>
          <w:lang w:val="zh-CN"/>
        </w:rPr>
        <w:t>如下知识、能力和素质等方面的要求：</w:t>
      </w:r>
    </w:p>
    <w:p w14:paraId="1BA449FB" w14:textId="06A6DB7F" w:rsidR="00DB1582" w:rsidRPr="00DB1582" w:rsidRDefault="00DB1582" w:rsidP="00DB1582">
      <w:pPr>
        <w:tabs>
          <w:tab w:val="left" w:pos="420"/>
        </w:tabs>
        <w:autoSpaceDE w:val="0"/>
        <w:autoSpaceDN w:val="0"/>
        <w:adjustRightInd w:val="0"/>
        <w:spacing w:line="360" w:lineRule="auto"/>
        <w:ind w:firstLineChars="200" w:firstLine="480"/>
        <w:rPr>
          <w:rFonts w:ascii="仿宋" w:eastAsia="仿宋" w:hAnsi="仿宋" w:hint="eastAsia"/>
          <w:kern w:val="0"/>
          <w:sz w:val="24"/>
          <w:lang w:val="zh-CN"/>
        </w:rPr>
      </w:pPr>
      <w:r w:rsidRPr="00DB1582">
        <w:rPr>
          <w:rFonts w:ascii="仿宋" w:eastAsia="仿宋" w:hAnsi="仿宋" w:cs="楷体_GB2312"/>
          <w:kern w:val="0"/>
          <w:sz w:val="24"/>
          <w:lang w:val="zh-CN"/>
        </w:rPr>
        <w:t>1</w:t>
      </w:r>
      <w:r w:rsidRPr="00DB1582">
        <w:rPr>
          <w:rFonts w:ascii="仿宋" w:eastAsia="仿宋" w:hAnsi="仿宋" w:cs="楷体_GB2312" w:hint="eastAsia"/>
          <w:kern w:val="0"/>
          <w:sz w:val="24"/>
          <w:lang w:val="zh-CN"/>
        </w:rPr>
        <w:t>）</w:t>
      </w:r>
      <w:r w:rsidRPr="00DB1582">
        <w:rPr>
          <w:rFonts w:ascii="仿宋" w:eastAsia="仿宋" w:hAnsi="仿宋" w:cs="楷体_GB2312" w:hint="eastAsia"/>
          <w:kern w:val="0"/>
          <w:sz w:val="24"/>
          <w:lang w:val="zh-CN"/>
        </w:rPr>
        <w:t>工程知识：具备扎实的基础理论和工程知识，对软件工程与计算机领域基础具有系统的认识，了解国防及航空航天相关知识，能够将数学、自然科学、工程基础、计算机基础，以及软件工程专业知识用于解决复杂工程问题。</w:t>
      </w:r>
    </w:p>
    <w:p w14:paraId="16F3D2AE" w14:textId="4A3F46A4" w:rsidR="00DB1582" w:rsidRPr="00DB1582" w:rsidRDefault="00DB1582" w:rsidP="00DB1582">
      <w:pPr>
        <w:tabs>
          <w:tab w:val="left" w:pos="420"/>
        </w:tabs>
        <w:autoSpaceDE w:val="0"/>
        <w:autoSpaceDN w:val="0"/>
        <w:adjustRightInd w:val="0"/>
        <w:spacing w:line="360" w:lineRule="auto"/>
        <w:ind w:firstLineChars="200" w:firstLine="480"/>
        <w:rPr>
          <w:rFonts w:ascii="仿宋" w:eastAsia="仿宋" w:hAnsi="仿宋" w:hint="eastAsia"/>
          <w:kern w:val="0"/>
          <w:sz w:val="24"/>
          <w:lang w:val="zh-CN"/>
        </w:rPr>
      </w:pPr>
      <w:r w:rsidRPr="00DB1582">
        <w:rPr>
          <w:rFonts w:ascii="仿宋" w:eastAsia="仿宋" w:hAnsi="仿宋"/>
          <w:kern w:val="0"/>
          <w:sz w:val="24"/>
          <w:lang w:val="zh-CN"/>
        </w:rPr>
        <w:t>2）问题分析</w:t>
      </w:r>
      <w:r w:rsidRPr="00DB1582">
        <w:rPr>
          <w:rFonts w:ascii="仿宋" w:eastAsia="仿宋" w:hAnsi="仿宋" w:hint="eastAsia"/>
          <w:kern w:val="0"/>
          <w:sz w:val="24"/>
          <w:lang w:val="zh-CN"/>
        </w:rPr>
        <w:t>：</w:t>
      </w:r>
      <w:r w:rsidRPr="00DB1582">
        <w:rPr>
          <w:rFonts w:ascii="仿宋" w:eastAsia="仿宋" w:hAnsi="仿宋" w:cs="楷体_GB2312"/>
          <w:kern w:val="0"/>
          <w:sz w:val="24"/>
          <w:lang w:val="zh-CN"/>
        </w:rPr>
        <w:t>能够应用数学、自然科学和工程科学的基本原理，识别、表达、并通过文献研究分析复杂</w:t>
      </w:r>
      <w:r w:rsidRPr="00DB1582">
        <w:rPr>
          <w:rFonts w:ascii="仿宋" w:eastAsia="仿宋" w:hAnsi="仿宋" w:cs="楷体_GB2312" w:hint="eastAsia"/>
          <w:kern w:val="0"/>
          <w:sz w:val="24"/>
          <w:lang w:val="zh-CN"/>
        </w:rPr>
        <w:t>软件</w:t>
      </w:r>
      <w:r w:rsidRPr="00DB1582">
        <w:rPr>
          <w:rFonts w:ascii="仿宋" w:eastAsia="仿宋" w:hAnsi="仿宋" w:cs="楷体_GB2312"/>
          <w:kern w:val="0"/>
          <w:sz w:val="24"/>
          <w:lang w:val="zh-CN"/>
        </w:rPr>
        <w:t>工程问题，获得有效结论。</w:t>
      </w:r>
    </w:p>
    <w:p w14:paraId="4D07CFA6" w14:textId="432B1EF0" w:rsidR="00DB1582" w:rsidRPr="00DB1582" w:rsidRDefault="00DB1582" w:rsidP="00DB1582">
      <w:pPr>
        <w:tabs>
          <w:tab w:val="left" w:pos="420"/>
        </w:tabs>
        <w:autoSpaceDE w:val="0"/>
        <w:autoSpaceDN w:val="0"/>
        <w:adjustRightInd w:val="0"/>
        <w:spacing w:line="360" w:lineRule="auto"/>
        <w:ind w:firstLineChars="200" w:firstLine="464"/>
        <w:rPr>
          <w:rFonts w:ascii="仿宋" w:eastAsia="仿宋" w:hAnsi="仿宋" w:hint="eastAsia"/>
          <w:spacing w:val="-4"/>
          <w:kern w:val="0"/>
          <w:sz w:val="24"/>
          <w:lang w:val="zh-CN"/>
        </w:rPr>
      </w:pPr>
      <w:r w:rsidRPr="00DB1582">
        <w:rPr>
          <w:rFonts w:ascii="仿宋" w:eastAsia="仿宋" w:hAnsi="仿宋"/>
          <w:spacing w:val="-4"/>
          <w:kern w:val="0"/>
          <w:sz w:val="24"/>
          <w:lang w:val="zh-CN"/>
        </w:rPr>
        <w:t>3）设计/开发解决方案</w:t>
      </w:r>
      <w:r w:rsidRPr="00DB1582">
        <w:rPr>
          <w:rFonts w:ascii="仿宋" w:eastAsia="仿宋" w:hAnsi="仿宋" w:hint="eastAsia"/>
          <w:kern w:val="0"/>
          <w:sz w:val="24"/>
          <w:lang w:val="zh-CN"/>
        </w:rPr>
        <w:t>：</w:t>
      </w:r>
      <w:r w:rsidRPr="00DB1582">
        <w:rPr>
          <w:rFonts w:ascii="仿宋" w:eastAsia="仿宋" w:hAnsi="仿宋" w:cs="楷体_GB2312" w:hint="eastAsia"/>
          <w:spacing w:val="-2"/>
          <w:kern w:val="0"/>
          <w:sz w:val="24"/>
          <w:lang w:val="zh-CN"/>
        </w:rPr>
        <w:t>具有较强的软件设计、开发能力，</w:t>
      </w:r>
      <w:r w:rsidRPr="00DB1582">
        <w:rPr>
          <w:rFonts w:ascii="仿宋" w:eastAsia="仿宋" w:hAnsi="仿宋" w:cs="楷体_GB2312"/>
          <w:spacing w:val="-2"/>
          <w:kern w:val="0"/>
          <w:sz w:val="24"/>
          <w:lang w:val="zh-CN"/>
        </w:rPr>
        <w:t>能够设计针对复杂</w:t>
      </w:r>
      <w:r w:rsidRPr="00DB1582">
        <w:rPr>
          <w:rFonts w:ascii="仿宋" w:eastAsia="仿宋" w:hAnsi="仿宋" w:cs="楷体_GB2312" w:hint="eastAsia"/>
          <w:spacing w:val="-2"/>
          <w:kern w:val="0"/>
          <w:sz w:val="24"/>
          <w:lang w:val="zh-CN"/>
        </w:rPr>
        <w:t>软件</w:t>
      </w:r>
      <w:r w:rsidRPr="00DB1582">
        <w:rPr>
          <w:rFonts w:ascii="仿宋" w:eastAsia="仿宋" w:hAnsi="仿宋" w:cs="楷体_GB2312"/>
          <w:spacing w:val="-2"/>
          <w:kern w:val="0"/>
          <w:sz w:val="24"/>
          <w:lang w:val="zh-CN"/>
        </w:rPr>
        <w:t>工程问题的解决方案，</w:t>
      </w:r>
      <w:r w:rsidRPr="00DB1582">
        <w:rPr>
          <w:rFonts w:ascii="仿宋" w:eastAsia="仿宋" w:hAnsi="仿宋" w:cs="楷体_GB2312" w:hint="eastAsia"/>
          <w:spacing w:val="-2"/>
          <w:kern w:val="0"/>
          <w:sz w:val="24"/>
          <w:lang w:val="zh-CN"/>
        </w:rPr>
        <w:t>研发</w:t>
      </w:r>
      <w:r w:rsidRPr="00DB1582">
        <w:rPr>
          <w:rFonts w:ascii="仿宋" w:eastAsia="仿宋" w:hAnsi="仿宋" w:cs="楷体_GB2312"/>
          <w:spacing w:val="-2"/>
          <w:kern w:val="0"/>
          <w:sz w:val="24"/>
          <w:lang w:val="zh-CN"/>
        </w:rPr>
        <w:t>满足特定需求的系统、单元或流程</w:t>
      </w:r>
      <w:r w:rsidRPr="00DB1582">
        <w:rPr>
          <w:rFonts w:ascii="仿宋" w:eastAsia="仿宋" w:hAnsi="仿宋" w:cs="楷体_GB2312" w:hint="eastAsia"/>
          <w:spacing w:val="-2"/>
          <w:kern w:val="0"/>
          <w:sz w:val="24"/>
          <w:lang w:val="zh-CN"/>
        </w:rPr>
        <w:t>；</w:t>
      </w:r>
      <w:r w:rsidRPr="00DB1582">
        <w:rPr>
          <w:rFonts w:ascii="仿宋" w:eastAsia="仿宋" w:hAnsi="仿宋" w:cs="楷体_GB2312"/>
          <w:spacing w:val="-2"/>
          <w:kern w:val="0"/>
          <w:sz w:val="24"/>
          <w:lang w:val="zh-CN"/>
        </w:rPr>
        <w:t>能够在设计环节中体现创新意识，并考虑社会、健康、安全、法律、文化以及环境等因素。</w:t>
      </w:r>
    </w:p>
    <w:p w14:paraId="5B5C0BA5" w14:textId="2FD8CD51" w:rsidR="00DB1582" w:rsidRPr="00DB1582" w:rsidRDefault="00DB1582" w:rsidP="00DB1582">
      <w:pPr>
        <w:tabs>
          <w:tab w:val="left" w:pos="420"/>
        </w:tabs>
        <w:autoSpaceDE w:val="0"/>
        <w:autoSpaceDN w:val="0"/>
        <w:adjustRightInd w:val="0"/>
        <w:spacing w:line="360" w:lineRule="auto"/>
        <w:ind w:firstLineChars="200" w:firstLine="480"/>
        <w:rPr>
          <w:rFonts w:ascii="仿宋" w:eastAsia="仿宋" w:hAnsi="仿宋" w:hint="eastAsia"/>
          <w:kern w:val="0"/>
          <w:sz w:val="24"/>
          <w:lang w:val="zh-CN"/>
        </w:rPr>
      </w:pPr>
      <w:r w:rsidRPr="00DB1582">
        <w:rPr>
          <w:rFonts w:ascii="仿宋" w:eastAsia="仿宋" w:hAnsi="仿宋"/>
          <w:kern w:val="0"/>
          <w:sz w:val="24"/>
          <w:lang w:val="zh-CN"/>
        </w:rPr>
        <w:t>4）研究：</w:t>
      </w:r>
      <w:r w:rsidRPr="00DB1582">
        <w:rPr>
          <w:rFonts w:ascii="仿宋" w:eastAsia="仿宋" w:hAnsi="仿宋" w:cs="楷体_GB2312" w:hint="eastAsia"/>
          <w:kern w:val="0"/>
          <w:sz w:val="24"/>
          <w:lang w:val="zh-CN"/>
        </w:rPr>
        <w:t>具备一定的科学和应用研究能力，</w:t>
      </w:r>
      <w:r w:rsidRPr="00DB1582">
        <w:rPr>
          <w:rFonts w:ascii="仿宋" w:eastAsia="仿宋" w:hAnsi="仿宋" w:cs="楷体_GB2312"/>
          <w:kern w:val="0"/>
          <w:sz w:val="24"/>
          <w:lang w:val="zh-CN"/>
        </w:rPr>
        <w:t>能够基于科学原理并采用科学方法对复杂</w:t>
      </w:r>
      <w:r w:rsidRPr="00DB1582">
        <w:rPr>
          <w:rFonts w:ascii="仿宋" w:eastAsia="仿宋" w:hAnsi="仿宋" w:cs="楷体_GB2312" w:hint="eastAsia"/>
          <w:kern w:val="0"/>
          <w:sz w:val="24"/>
          <w:lang w:val="zh-CN"/>
        </w:rPr>
        <w:t>软件</w:t>
      </w:r>
      <w:r w:rsidRPr="00DB1582">
        <w:rPr>
          <w:rFonts w:ascii="仿宋" w:eastAsia="仿宋" w:hAnsi="仿宋" w:cs="楷体_GB2312"/>
          <w:kern w:val="0"/>
          <w:sz w:val="24"/>
          <w:lang w:val="zh-CN"/>
        </w:rPr>
        <w:t>工程问题进行研究，</w:t>
      </w:r>
      <w:r w:rsidRPr="00DB1582">
        <w:rPr>
          <w:rFonts w:ascii="仿宋" w:eastAsia="仿宋" w:hAnsi="仿宋" w:cs="楷体_GB2312" w:hint="eastAsia"/>
          <w:kern w:val="0"/>
          <w:sz w:val="24"/>
          <w:lang w:val="zh-CN"/>
        </w:rPr>
        <w:t>能够就复杂</w:t>
      </w:r>
      <w:r w:rsidRPr="00DB1582">
        <w:rPr>
          <w:rFonts w:ascii="仿宋" w:eastAsia="仿宋" w:hAnsi="仿宋" w:cs="楷体_GB2312"/>
          <w:kern w:val="0"/>
          <w:sz w:val="24"/>
          <w:lang w:val="zh-CN"/>
        </w:rPr>
        <w:t>软件工程问题设计实验、分析与解释数据、并通过信息综合得到合理有效的结论。</w:t>
      </w:r>
    </w:p>
    <w:p w14:paraId="5B82E2E8" w14:textId="2B497A50" w:rsidR="00DB1582" w:rsidRPr="00DB1582" w:rsidRDefault="00DB1582" w:rsidP="00DB1582">
      <w:pPr>
        <w:tabs>
          <w:tab w:val="left" w:pos="420"/>
        </w:tabs>
        <w:autoSpaceDE w:val="0"/>
        <w:autoSpaceDN w:val="0"/>
        <w:adjustRightInd w:val="0"/>
        <w:spacing w:line="360" w:lineRule="auto"/>
        <w:ind w:firstLineChars="200" w:firstLine="480"/>
        <w:rPr>
          <w:rFonts w:ascii="仿宋" w:eastAsia="仿宋" w:hAnsi="仿宋" w:hint="eastAsia"/>
          <w:kern w:val="0"/>
          <w:sz w:val="24"/>
          <w:lang w:val="zh-CN"/>
        </w:rPr>
      </w:pPr>
      <w:r w:rsidRPr="00DB1582">
        <w:rPr>
          <w:rFonts w:ascii="仿宋" w:eastAsia="仿宋" w:hAnsi="仿宋"/>
          <w:kern w:val="0"/>
          <w:sz w:val="24"/>
          <w:lang w:val="zh-CN"/>
        </w:rPr>
        <w:t>5）使用现代工具：</w:t>
      </w:r>
      <w:r w:rsidRPr="00DB1582">
        <w:rPr>
          <w:rFonts w:ascii="仿宋" w:eastAsia="仿宋" w:hAnsi="仿宋" w:cs="楷体_GB2312"/>
          <w:kern w:val="0"/>
          <w:sz w:val="24"/>
          <w:lang w:val="zh-CN"/>
        </w:rPr>
        <w:t>能够</w:t>
      </w:r>
      <w:r w:rsidRPr="00DB1582">
        <w:rPr>
          <w:rFonts w:ascii="仿宋" w:eastAsia="仿宋" w:hAnsi="仿宋" w:cs="楷体_GB2312" w:hint="eastAsia"/>
          <w:kern w:val="0"/>
          <w:sz w:val="24"/>
          <w:lang w:val="zh-CN"/>
        </w:rPr>
        <w:t>在</w:t>
      </w:r>
      <w:r w:rsidRPr="00DB1582">
        <w:rPr>
          <w:rFonts w:ascii="仿宋" w:eastAsia="仿宋" w:hAnsi="仿宋" w:cs="楷体_GB2312"/>
          <w:kern w:val="0"/>
          <w:sz w:val="24"/>
          <w:lang w:val="zh-CN"/>
        </w:rPr>
        <w:t>复杂</w:t>
      </w:r>
      <w:r w:rsidRPr="00DB1582">
        <w:rPr>
          <w:rFonts w:ascii="仿宋" w:eastAsia="仿宋" w:hAnsi="仿宋" w:cs="楷体_GB2312" w:hint="eastAsia"/>
          <w:kern w:val="0"/>
          <w:sz w:val="24"/>
          <w:lang w:val="zh-CN"/>
        </w:rPr>
        <w:t>软件</w:t>
      </w:r>
      <w:r w:rsidRPr="00DB1582">
        <w:rPr>
          <w:rFonts w:ascii="仿宋" w:eastAsia="仿宋" w:hAnsi="仿宋" w:cs="楷体_GB2312"/>
          <w:kern w:val="0"/>
          <w:sz w:val="24"/>
          <w:lang w:val="zh-CN"/>
        </w:rPr>
        <w:t>工程问题</w:t>
      </w:r>
      <w:r w:rsidRPr="00DB1582">
        <w:rPr>
          <w:rFonts w:ascii="仿宋" w:eastAsia="仿宋" w:hAnsi="仿宋" w:cs="楷体_GB2312" w:hint="eastAsia"/>
          <w:kern w:val="0"/>
          <w:sz w:val="24"/>
          <w:lang w:val="zh-CN"/>
        </w:rPr>
        <w:t>的</w:t>
      </w:r>
      <w:r w:rsidRPr="00DB1582">
        <w:rPr>
          <w:rFonts w:ascii="仿宋" w:eastAsia="仿宋" w:hAnsi="仿宋" w:cs="楷体_GB2312"/>
          <w:kern w:val="0"/>
          <w:sz w:val="24"/>
          <w:lang w:val="zh-CN"/>
        </w:rPr>
        <w:t>预测、建模和</w:t>
      </w:r>
      <w:r w:rsidRPr="00DB1582">
        <w:rPr>
          <w:rFonts w:ascii="仿宋" w:eastAsia="仿宋" w:hAnsi="仿宋" w:cs="楷体_GB2312" w:hint="eastAsia"/>
          <w:kern w:val="0"/>
          <w:sz w:val="24"/>
          <w:lang w:val="zh-CN"/>
        </w:rPr>
        <w:t>解决</w:t>
      </w:r>
      <w:r w:rsidRPr="00DB1582">
        <w:rPr>
          <w:rFonts w:ascii="仿宋" w:eastAsia="仿宋" w:hAnsi="仿宋" w:cs="楷体_GB2312"/>
          <w:kern w:val="0"/>
          <w:sz w:val="24"/>
          <w:lang w:val="zh-CN"/>
        </w:rPr>
        <w:t>过程中，开发、选择与使用恰当的技术、资源、现代工程工具和信息技术工具，并能够理</w:t>
      </w:r>
      <w:r w:rsidRPr="00DB1582">
        <w:rPr>
          <w:rFonts w:ascii="仿宋" w:eastAsia="仿宋" w:hAnsi="仿宋" w:cs="楷体_GB2312" w:hint="eastAsia"/>
          <w:kern w:val="0"/>
          <w:sz w:val="24"/>
          <w:lang w:val="zh-CN"/>
        </w:rPr>
        <w:t>其</w:t>
      </w:r>
      <w:r w:rsidRPr="00DB1582">
        <w:rPr>
          <w:rFonts w:ascii="仿宋" w:eastAsia="仿宋" w:hAnsi="仿宋" w:cs="楷体_GB2312"/>
          <w:kern w:val="0"/>
          <w:sz w:val="24"/>
          <w:lang w:val="zh-CN"/>
        </w:rPr>
        <w:t>局限性。</w:t>
      </w:r>
    </w:p>
    <w:p w14:paraId="1D55B597" w14:textId="3CE61964" w:rsidR="00DB1582" w:rsidRPr="00DB1582" w:rsidRDefault="00DB1582" w:rsidP="00DB1582">
      <w:pPr>
        <w:tabs>
          <w:tab w:val="left" w:pos="420"/>
        </w:tabs>
        <w:autoSpaceDE w:val="0"/>
        <w:autoSpaceDN w:val="0"/>
        <w:adjustRightInd w:val="0"/>
        <w:spacing w:line="360" w:lineRule="auto"/>
        <w:ind w:firstLineChars="200" w:firstLine="480"/>
        <w:rPr>
          <w:rFonts w:ascii="仿宋" w:eastAsia="仿宋" w:hAnsi="仿宋" w:hint="eastAsia"/>
          <w:kern w:val="0"/>
          <w:sz w:val="24"/>
          <w:lang w:val="zh-CN"/>
        </w:rPr>
      </w:pPr>
      <w:r w:rsidRPr="00DB1582">
        <w:rPr>
          <w:rFonts w:ascii="仿宋" w:eastAsia="仿宋" w:hAnsi="仿宋"/>
          <w:kern w:val="0"/>
          <w:sz w:val="24"/>
          <w:lang w:val="zh-CN"/>
        </w:rPr>
        <w:lastRenderedPageBreak/>
        <w:t>6）工程与社会：</w:t>
      </w:r>
      <w:r w:rsidRPr="00DB1582">
        <w:rPr>
          <w:rFonts w:ascii="仿宋" w:eastAsia="仿宋" w:hAnsi="仿宋" w:cs="楷体_GB2312"/>
          <w:kern w:val="0"/>
          <w:sz w:val="24"/>
          <w:lang w:val="zh-CN"/>
        </w:rPr>
        <w:t>能够基于工程相关背景知识进行合理分析，评价</w:t>
      </w:r>
      <w:r w:rsidRPr="00DB1582">
        <w:rPr>
          <w:rFonts w:ascii="仿宋" w:eastAsia="仿宋" w:hAnsi="仿宋" w:cs="楷体_GB2312" w:hint="eastAsia"/>
          <w:kern w:val="0"/>
          <w:sz w:val="24"/>
          <w:lang w:val="zh-CN"/>
        </w:rPr>
        <w:t>软件</w:t>
      </w:r>
      <w:r w:rsidRPr="00DB1582">
        <w:rPr>
          <w:rFonts w:ascii="仿宋" w:eastAsia="仿宋" w:hAnsi="仿宋" w:cs="楷体_GB2312"/>
          <w:kern w:val="0"/>
          <w:sz w:val="24"/>
          <w:lang w:val="zh-CN"/>
        </w:rPr>
        <w:t>工程实践和复杂</w:t>
      </w:r>
      <w:r w:rsidRPr="00DB1582">
        <w:rPr>
          <w:rFonts w:ascii="仿宋" w:eastAsia="仿宋" w:hAnsi="仿宋" w:cs="楷体_GB2312" w:hint="eastAsia"/>
          <w:kern w:val="0"/>
          <w:sz w:val="24"/>
          <w:lang w:val="zh-CN"/>
        </w:rPr>
        <w:t>软件</w:t>
      </w:r>
      <w:r w:rsidRPr="00DB1582">
        <w:rPr>
          <w:rFonts w:ascii="仿宋" w:eastAsia="仿宋" w:hAnsi="仿宋" w:cs="楷体_GB2312"/>
          <w:kern w:val="0"/>
          <w:sz w:val="24"/>
          <w:lang w:val="zh-CN"/>
        </w:rPr>
        <w:t>工程问题解决方案对社会、健康、安全、法律以及文化的影响，并理解应承担的责任。</w:t>
      </w:r>
    </w:p>
    <w:p w14:paraId="557AE20F" w14:textId="6268F25C" w:rsidR="00DB1582" w:rsidRPr="00DB1582" w:rsidRDefault="00DB1582" w:rsidP="00DB1582">
      <w:pPr>
        <w:tabs>
          <w:tab w:val="left" w:pos="420"/>
        </w:tabs>
        <w:autoSpaceDE w:val="0"/>
        <w:autoSpaceDN w:val="0"/>
        <w:adjustRightInd w:val="0"/>
        <w:spacing w:line="360" w:lineRule="auto"/>
        <w:ind w:firstLineChars="200" w:firstLine="480"/>
        <w:rPr>
          <w:rFonts w:ascii="仿宋" w:eastAsia="仿宋" w:hAnsi="仿宋" w:cs="楷体_GB2312"/>
          <w:spacing w:val="-4"/>
          <w:kern w:val="0"/>
          <w:sz w:val="24"/>
          <w:lang w:val="zh-CN"/>
        </w:rPr>
      </w:pPr>
      <w:r w:rsidRPr="00DB1582">
        <w:rPr>
          <w:rFonts w:ascii="仿宋" w:eastAsia="仿宋" w:hAnsi="仿宋"/>
          <w:kern w:val="0"/>
          <w:sz w:val="24"/>
          <w:lang w:val="zh-CN"/>
        </w:rPr>
        <w:t>7）环境和可持续发展：</w:t>
      </w:r>
      <w:r w:rsidRPr="00DB1582">
        <w:rPr>
          <w:rFonts w:ascii="仿宋" w:eastAsia="仿宋" w:hAnsi="仿宋" w:cs="楷体_GB2312"/>
          <w:spacing w:val="-4"/>
          <w:kern w:val="0"/>
          <w:sz w:val="24"/>
          <w:lang w:val="zh-CN"/>
        </w:rPr>
        <w:t>能够理解和评价针对复杂</w:t>
      </w:r>
      <w:r w:rsidRPr="00DB1582">
        <w:rPr>
          <w:rFonts w:ascii="仿宋" w:eastAsia="仿宋" w:hAnsi="仿宋" w:cs="楷体_GB2312" w:hint="eastAsia"/>
          <w:spacing w:val="-4"/>
          <w:kern w:val="0"/>
          <w:sz w:val="24"/>
          <w:lang w:val="zh-CN"/>
        </w:rPr>
        <w:t>软件</w:t>
      </w:r>
      <w:r w:rsidRPr="00DB1582">
        <w:rPr>
          <w:rFonts w:ascii="仿宋" w:eastAsia="仿宋" w:hAnsi="仿宋" w:cs="楷体_GB2312"/>
          <w:spacing w:val="-4"/>
          <w:kern w:val="0"/>
          <w:sz w:val="24"/>
          <w:lang w:val="zh-CN"/>
        </w:rPr>
        <w:t>工程问题的工程实践对环境、社会可持续发展的影响。</w:t>
      </w:r>
    </w:p>
    <w:p w14:paraId="74E4B486" w14:textId="6F2695E0" w:rsidR="00DB1582" w:rsidRPr="00DB1582" w:rsidRDefault="00DB1582" w:rsidP="00DB1582">
      <w:pPr>
        <w:tabs>
          <w:tab w:val="left" w:pos="420"/>
        </w:tabs>
        <w:autoSpaceDE w:val="0"/>
        <w:autoSpaceDN w:val="0"/>
        <w:adjustRightInd w:val="0"/>
        <w:spacing w:line="360" w:lineRule="auto"/>
        <w:ind w:firstLineChars="200" w:firstLine="480"/>
        <w:rPr>
          <w:rFonts w:ascii="仿宋" w:eastAsia="仿宋" w:hAnsi="仿宋" w:hint="eastAsia"/>
          <w:kern w:val="0"/>
          <w:sz w:val="24"/>
          <w:lang w:val="zh-CN"/>
        </w:rPr>
      </w:pPr>
      <w:r w:rsidRPr="00DB1582">
        <w:rPr>
          <w:rFonts w:ascii="仿宋" w:eastAsia="仿宋" w:hAnsi="仿宋"/>
          <w:kern w:val="0"/>
          <w:sz w:val="24"/>
          <w:lang w:val="zh-CN"/>
        </w:rPr>
        <w:t>8）职业规范：</w:t>
      </w:r>
      <w:r w:rsidRPr="00DB1582">
        <w:rPr>
          <w:rFonts w:ascii="仿宋" w:eastAsia="仿宋" w:hAnsi="仿宋" w:cs="楷体_GB2312"/>
          <w:kern w:val="0"/>
          <w:sz w:val="24"/>
          <w:lang w:val="zh-CN"/>
        </w:rPr>
        <w:t>具有人文社会科学素养、社会责任感，</w:t>
      </w:r>
      <w:r w:rsidRPr="00DB1582">
        <w:rPr>
          <w:rFonts w:ascii="仿宋" w:eastAsia="仿宋" w:hAnsi="仿宋" w:cs="楷体_GB2312" w:hint="eastAsia"/>
          <w:kern w:val="0"/>
          <w:sz w:val="22"/>
          <w:lang w:val="zh-CN"/>
        </w:rPr>
        <w:t>树立并</w:t>
      </w:r>
      <w:proofErr w:type="gramStart"/>
      <w:r w:rsidRPr="00DB1582">
        <w:rPr>
          <w:rFonts w:ascii="仿宋" w:eastAsia="仿宋" w:hAnsi="仿宋" w:cs="楷体_GB2312" w:hint="eastAsia"/>
          <w:kern w:val="0"/>
          <w:sz w:val="22"/>
          <w:lang w:val="zh-CN"/>
        </w:rPr>
        <w:t>践行</w:t>
      </w:r>
      <w:proofErr w:type="gramEnd"/>
      <w:r w:rsidRPr="00DB1582">
        <w:rPr>
          <w:rFonts w:ascii="仿宋" w:eastAsia="仿宋" w:hAnsi="仿宋" w:cs="楷体_GB2312" w:hint="eastAsia"/>
          <w:kern w:val="0"/>
          <w:sz w:val="22"/>
          <w:lang w:val="zh-CN"/>
        </w:rPr>
        <w:t>社会主义核心价值观，</w:t>
      </w:r>
      <w:r w:rsidRPr="00DB1582">
        <w:rPr>
          <w:rFonts w:ascii="仿宋" w:eastAsia="仿宋" w:hAnsi="仿宋" w:cs="楷体_GB2312"/>
          <w:kern w:val="0"/>
          <w:sz w:val="24"/>
          <w:lang w:val="zh-CN"/>
        </w:rPr>
        <w:t>能够在工程实践中理解并遵守工程职业道德和规范，履行责任。</w:t>
      </w:r>
    </w:p>
    <w:p w14:paraId="281F474A" w14:textId="3650A624" w:rsidR="00DB1582" w:rsidRPr="00DB1582" w:rsidRDefault="00DB1582" w:rsidP="00DB1582">
      <w:pPr>
        <w:tabs>
          <w:tab w:val="left" w:pos="420"/>
        </w:tabs>
        <w:autoSpaceDE w:val="0"/>
        <w:autoSpaceDN w:val="0"/>
        <w:adjustRightInd w:val="0"/>
        <w:spacing w:line="360" w:lineRule="auto"/>
        <w:ind w:firstLineChars="200" w:firstLine="480"/>
        <w:rPr>
          <w:rFonts w:ascii="仿宋" w:eastAsia="仿宋" w:hAnsi="仿宋" w:hint="eastAsia"/>
          <w:kern w:val="0"/>
          <w:sz w:val="24"/>
          <w:lang w:val="zh-CN"/>
        </w:rPr>
      </w:pPr>
      <w:r w:rsidRPr="00DB1582">
        <w:rPr>
          <w:rFonts w:ascii="仿宋" w:eastAsia="仿宋" w:hAnsi="仿宋"/>
          <w:kern w:val="0"/>
          <w:sz w:val="24"/>
          <w:lang w:val="zh-CN"/>
        </w:rPr>
        <w:t>9）个人和团队：</w:t>
      </w:r>
      <w:r w:rsidRPr="00DB1582">
        <w:rPr>
          <w:rFonts w:ascii="仿宋" w:eastAsia="仿宋" w:hAnsi="仿宋" w:cs="楷体_GB2312"/>
          <w:kern w:val="0"/>
          <w:sz w:val="24"/>
          <w:lang w:val="zh-CN"/>
        </w:rPr>
        <w:t>能够在多学科背景下的</w:t>
      </w:r>
      <w:r w:rsidRPr="00DB1582">
        <w:rPr>
          <w:rFonts w:ascii="仿宋" w:eastAsia="仿宋" w:hAnsi="仿宋" w:cs="楷体_GB2312" w:hint="eastAsia"/>
          <w:kern w:val="0"/>
          <w:sz w:val="24"/>
          <w:lang w:val="zh-CN"/>
        </w:rPr>
        <w:t>软件研发</w:t>
      </w:r>
      <w:r w:rsidRPr="00DB1582">
        <w:rPr>
          <w:rFonts w:ascii="仿宋" w:eastAsia="仿宋" w:hAnsi="仿宋" w:cs="楷体_GB2312"/>
          <w:kern w:val="0"/>
          <w:sz w:val="24"/>
          <w:lang w:val="zh-CN"/>
        </w:rPr>
        <w:t>团队中承担个体、团队成员以及负责人的角色。</w:t>
      </w:r>
    </w:p>
    <w:p w14:paraId="105A0267" w14:textId="4F027EFB" w:rsidR="00DB1582" w:rsidRPr="00DB1582" w:rsidRDefault="00DB1582" w:rsidP="00DB1582">
      <w:pPr>
        <w:tabs>
          <w:tab w:val="left" w:pos="420"/>
        </w:tabs>
        <w:autoSpaceDE w:val="0"/>
        <w:autoSpaceDN w:val="0"/>
        <w:adjustRightInd w:val="0"/>
        <w:spacing w:line="360" w:lineRule="auto"/>
        <w:ind w:firstLineChars="200" w:firstLine="480"/>
        <w:rPr>
          <w:rFonts w:ascii="仿宋" w:eastAsia="仿宋" w:hAnsi="仿宋" w:hint="eastAsia"/>
          <w:kern w:val="0"/>
          <w:sz w:val="24"/>
          <w:lang w:val="zh-CN"/>
        </w:rPr>
      </w:pPr>
      <w:r w:rsidRPr="00DB1582">
        <w:rPr>
          <w:rFonts w:ascii="仿宋" w:eastAsia="仿宋" w:hAnsi="仿宋"/>
          <w:kern w:val="0"/>
          <w:sz w:val="24"/>
          <w:lang w:val="zh-CN"/>
        </w:rPr>
        <w:t>10）沟通：</w:t>
      </w:r>
      <w:r w:rsidRPr="00DB1582">
        <w:rPr>
          <w:rFonts w:ascii="仿宋" w:eastAsia="仿宋" w:hAnsi="仿宋" w:cs="楷体_GB2312" w:hint="eastAsia"/>
          <w:kern w:val="0"/>
          <w:sz w:val="24"/>
          <w:lang w:val="zh-CN"/>
        </w:rPr>
        <w:t>具有</w:t>
      </w:r>
      <w:r w:rsidRPr="00DB1582">
        <w:rPr>
          <w:rFonts w:ascii="仿宋" w:eastAsia="仿宋" w:hAnsi="仿宋" w:cs="楷体_GB2312"/>
          <w:kern w:val="0"/>
          <w:sz w:val="24"/>
          <w:lang w:val="zh-CN"/>
        </w:rPr>
        <w:t>良好的沟通</w:t>
      </w:r>
      <w:r w:rsidRPr="00DB1582">
        <w:rPr>
          <w:rFonts w:ascii="仿宋" w:eastAsia="仿宋" w:hAnsi="仿宋" w:cs="楷体_GB2312" w:hint="eastAsia"/>
          <w:kern w:val="0"/>
          <w:sz w:val="24"/>
          <w:lang w:val="zh-CN"/>
        </w:rPr>
        <w:t>能力</w:t>
      </w:r>
      <w:r w:rsidRPr="00DB1582">
        <w:rPr>
          <w:rFonts w:ascii="仿宋" w:eastAsia="仿宋" w:hAnsi="仿宋" w:cs="楷体_GB2312"/>
          <w:kern w:val="0"/>
          <w:sz w:val="24"/>
          <w:lang w:val="zh-CN"/>
        </w:rPr>
        <w:t>，能够</w:t>
      </w:r>
      <w:r w:rsidRPr="00DB1582">
        <w:rPr>
          <w:rFonts w:ascii="仿宋" w:eastAsia="仿宋" w:hAnsi="仿宋" w:cs="楷体_GB2312" w:hint="eastAsia"/>
          <w:kern w:val="0"/>
          <w:sz w:val="24"/>
          <w:lang w:val="zh-CN"/>
        </w:rPr>
        <w:t>通过</w:t>
      </w:r>
      <w:r w:rsidRPr="00DB1582">
        <w:rPr>
          <w:rFonts w:ascii="仿宋" w:eastAsia="仿宋" w:hAnsi="仿宋" w:cs="楷体_GB2312"/>
          <w:kern w:val="0"/>
          <w:sz w:val="24"/>
          <w:lang w:val="zh-CN"/>
        </w:rPr>
        <w:t>撰写报告和设计文稿、陈述发言</w:t>
      </w:r>
      <w:r w:rsidRPr="00DB1582">
        <w:rPr>
          <w:rFonts w:ascii="仿宋" w:eastAsia="仿宋" w:hAnsi="仿宋" w:cs="楷体_GB2312" w:hint="eastAsia"/>
          <w:kern w:val="0"/>
          <w:sz w:val="24"/>
          <w:lang w:val="zh-CN"/>
        </w:rPr>
        <w:t>、</w:t>
      </w:r>
      <w:r w:rsidRPr="00DB1582">
        <w:rPr>
          <w:rFonts w:ascii="仿宋" w:eastAsia="仿宋" w:hAnsi="仿宋" w:cs="楷体_GB2312"/>
          <w:kern w:val="0"/>
          <w:sz w:val="24"/>
          <w:lang w:val="zh-CN"/>
        </w:rPr>
        <w:t>回应指令</w:t>
      </w:r>
      <w:r w:rsidRPr="00DB1582">
        <w:rPr>
          <w:rFonts w:ascii="仿宋" w:eastAsia="仿宋" w:hAnsi="仿宋" w:cs="楷体_GB2312" w:hint="eastAsia"/>
          <w:kern w:val="0"/>
          <w:sz w:val="24"/>
          <w:lang w:val="zh-CN"/>
        </w:rPr>
        <w:t>等</w:t>
      </w:r>
      <w:r w:rsidRPr="00DB1582">
        <w:rPr>
          <w:rFonts w:ascii="仿宋" w:eastAsia="仿宋" w:hAnsi="仿宋" w:cs="楷体_GB2312"/>
          <w:kern w:val="0"/>
          <w:sz w:val="24"/>
          <w:lang w:val="zh-CN"/>
        </w:rPr>
        <w:t>方式，就复杂</w:t>
      </w:r>
      <w:r w:rsidRPr="00DB1582">
        <w:rPr>
          <w:rFonts w:ascii="仿宋" w:eastAsia="仿宋" w:hAnsi="仿宋" w:cs="楷体_GB2312" w:hint="eastAsia"/>
          <w:kern w:val="0"/>
          <w:sz w:val="24"/>
          <w:lang w:val="zh-CN"/>
        </w:rPr>
        <w:t>软件</w:t>
      </w:r>
      <w:r w:rsidRPr="00DB1582">
        <w:rPr>
          <w:rFonts w:ascii="仿宋" w:eastAsia="仿宋" w:hAnsi="仿宋" w:cs="楷体_GB2312"/>
          <w:kern w:val="0"/>
          <w:sz w:val="24"/>
          <w:lang w:val="zh-CN"/>
        </w:rPr>
        <w:t>工程问题与业界同行及社会公众进行有效沟通和交流。并具备一定的国际视野，能够</w:t>
      </w:r>
      <w:r w:rsidRPr="00DB1582">
        <w:rPr>
          <w:rFonts w:ascii="仿宋" w:eastAsia="仿宋" w:hAnsi="仿宋" w:cs="楷体_GB2312" w:hint="eastAsia"/>
          <w:kern w:val="0"/>
          <w:sz w:val="24"/>
          <w:lang w:val="zh-CN"/>
        </w:rPr>
        <w:t>运用英语听、说、读、写</w:t>
      </w:r>
      <w:r w:rsidRPr="00DB1582">
        <w:rPr>
          <w:rFonts w:ascii="仿宋" w:eastAsia="仿宋" w:hAnsi="仿宋" w:cs="楷体_GB2312"/>
          <w:kern w:val="0"/>
          <w:sz w:val="24"/>
          <w:lang w:val="zh-CN"/>
        </w:rPr>
        <w:t>在跨文化背景下进行沟通和交流。</w:t>
      </w:r>
    </w:p>
    <w:p w14:paraId="43336644" w14:textId="5C0AC0B9" w:rsidR="00DB1582" w:rsidRPr="00DB1582" w:rsidRDefault="00DB1582" w:rsidP="00DB1582">
      <w:pPr>
        <w:tabs>
          <w:tab w:val="left" w:pos="420"/>
        </w:tabs>
        <w:autoSpaceDE w:val="0"/>
        <w:autoSpaceDN w:val="0"/>
        <w:adjustRightInd w:val="0"/>
        <w:spacing w:line="360" w:lineRule="auto"/>
        <w:ind w:firstLineChars="200" w:firstLine="480"/>
        <w:rPr>
          <w:rFonts w:ascii="仿宋" w:eastAsia="仿宋" w:hAnsi="仿宋" w:hint="eastAsia"/>
          <w:kern w:val="0"/>
          <w:sz w:val="24"/>
          <w:lang w:val="zh-CN"/>
        </w:rPr>
      </w:pPr>
      <w:r w:rsidRPr="00DB1582">
        <w:rPr>
          <w:rFonts w:ascii="仿宋" w:eastAsia="仿宋" w:hAnsi="仿宋"/>
          <w:kern w:val="0"/>
          <w:sz w:val="24"/>
          <w:lang w:val="zh-CN"/>
        </w:rPr>
        <w:t>11）项目管理：</w:t>
      </w:r>
      <w:r w:rsidRPr="00DB1582">
        <w:rPr>
          <w:rFonts w:ascii="仿宋" w:eastAsia="仿宋" w:hAnsi="仿宋" w:cs="楷体_GB2312" w:hint="eastAsia"/>
          <w:kern w:val="0"/>
          <w:sz w:val="24"/>
          <w:lang w:val="zh-CN"/>
        </w:rPr>
        <w:t>具备初步的软件</w:t>
      </w:r>
      <w:r w:rsidRPr="00DB1582">
        <w:rPr>
          <w:rFonts w:ascii="仿宋" w:eastAsia="仿宋" w:hAnsi="仿宋" w:cs="楷体_GB2312"/>
          <w:kern w:val="0"/>
          <w:sz w:val="24"/>
          <w:lang w:val="zh-CN"/>
        </w:rPr>
        <w:t>项目管理</w:t>
      </w:r>
      <w:r w:rsidRPr="00DB1582">
        <w:rPr>
          <w:rFonts w:ascii="仿宋" w:eastAsia="仿宋" w:hAnsi="仿宋" w:cs="楷体_GB2312" w:hint="eastAsia"/>
          <w:kern w:val="0"/>
          <w:sz w:val="24"/>
          <w:lang w:val="zh-CN"/>
        </w:rPr>
        <w:t>经验</w:t>
      </w:r>
      <w:r w:rsidRPr="00DB1582">
        <w:rPr>
          <w:rFonts w:ascii="仿宋" w:eastAsia="仿宋" w:hAnsi="仿宋" w:cs="楷体_GB2312"/>
          <w:kern w:val="0"/>
          <w:sz w:val="24"/>
          <w:lang w:val="zh-CN"/>
        </w:rPr>
        <w:t>与</w:t>
      </w:r>
      <w:r w:rsidRPr="00DB1582">
        <w:rPr>
          <w:rFonts w:ascii="仿宋" w:eastAsia="仿宋" w:hAnsi="仿宋" w:cs="楷体_GB2312" w:hint="eastAsia"/>
          <w:kern w:val="0"/>
          <w:sz w:val="24"/>
          <w:lang w:val="zh-CN"/>
        </w:rPr>
        <w:t>能力。</w:t>
      </w:r>
      <w:r w:rsidRPr="00DB1582">
        <w:rPr>
          <w:rFonts w:ascii="仿宋" w:eastAsia="仿宋" w:hAnsi="仿宋" w:cs="楷体_GB2312"/>
          <w:kern w:val="0"/>
          <w:sz w:val="24"/>
          <w:lang w:val="zh-CN"/>
        </w:rPr>
        <w:t>理解并掌握工程管理原理与经济决策方法，</w:t>
      </w:r>
      <w:r w:rsidRPr="00DB1582">
        <w:rPr>
          <w:rFonts w:ascii="仿宋" w:eastAsia="仿宋" w:hAnsi="仿宋" w:cs="楷体_GB2312" w:hint="eastAsia"/>
          <w:kern w:val="0"/>
          <w:sz w:val="24"/>
          <w:lang w:val="zh-CN"/>
        </w:rPr>
        <w:t>熟悉软件项目管理的基本方法和技术，</w:t>
      </w:r>
      <w:r w:rsidRPr="00DB1582">
        <w:rPr>
          <w:rFonts w:ascii="仿宋" w:eastAsia="仿宋" w:hAnsi="仿宋" w:cs="楷体_GB2312"/>
          <w:kern w:val="0"/>
          <w:sz w:val="24"/>
          <w:lang w:val="zh-CN"/>
        </w:rPr>
        <w:t>并能在多学科环境中应用</w:t>
      </w:r>
      <w:r w:rsidRPr="00DB1582">
        <w:rPr>
          <w:rFonts w:ascii="仿宋" w:eastAsia="仿宋" w:hAnsi="仿宋" w:cs="楷体_GB2312" w:hint="eastAsia"/>
          <w:kern w:val="0"/>
          <w:sz w:val="24"/>
          <w:lang w:val="zh-CN"/>
        </w:rPr>
        <w:t>。</w:t>
      </w:r>
    </w:p>
    <w:p w14:paraId="67D127DB" w14:textId="611DF560" w:rsidR="00DB1582" w:rsidRPr="00DB1582" w:rsidRDefault="00DB1582" w:rsidP="00DB1582">
      <w:pPr>
        <w:tabs>
          <w:tab w:val="left" w:pos="420"/>
        </w:tabs>
        <w:autoSpaceDE w:val="0"/>
        <w:autoSpaceDN w:val="0"/>
        <w:adjustRightInd w:val="0"/>
        <w:spacing w:line="360" w:lineRule="auto"/>
        <w:ind w:firstLineChars="200" w:firstLine="480"/>
        <w:rPr>
          <w:rFonts w:ascii="仿宋" w:eastAsia="仿宋" w:hAnsi="仿宋" w:hint="eastAsia"/>
          <w:kern w:val="0"/>
          <w:sz w:val="24"/>
          <w:lang w:val="zh-CN"/>
        </w:rPr>
      </w:pPr>
      <w:r w:rsidRPr="00DB1582">
        <w:rPr>
          <w:rFonts w:ascii="仿宋" w:eastAsia="仿宋" w:hAnsi="仿宋"/>
          <w:kern w:val="0"/>
          <w:sz w:val="24"/>
          <w:lang w:val="zh-CN"/>
        </w:rPr>
        <w:t>12）终身学习：</w:t>
      </w:r>
      <w:r w:rsidRPr="00DB1582">
        <w:rPr>
          <w:rFonts w:ascii="仿宋" w:eastAsia="仿宋" w:hAnsi="仿宋" w:cs="楷体_GB2312"/>
          <w:kern w:val="0"/>
          <w:sz w:val="24"/>
          <w:lang w:val="zh-CN"/>
        </w:rPr>
        <w:t>具有自主学习和终身学习的意识，有不断学习和适应</w:t>
      </w:r>
      <w:r w:rsidRPr="00DB1582">
        <w:rPr>
          <w:rFonts w:ascii="仿宋" w:eastAsia="仿宋" w:hAnsi="仿宋" w:cs="楷体_GB2312" w:hint="eastAsia"/>
          <w:kern w:val="0"/>
          <w:sz w:val="24"/>
          <w:lang w:val="zh-CN"/>
        </w:rPr>
        <w:t>软件技术快速</w:t>
      </w:r>
      <w:r w:rsidRPr="00DB1582">
        <w:rPr>
          <w:rFonts w:ascii="仿宋" w:eastAsia="仿宋" w:hAnsi="仿宋" w:cs="楷体_GB2312"/>
          <w:kern w:val="0"/>
          <w:sz w:val="24"/>
          <w:lang w:val="zh-CN"/>
        </w:rPr>
        <w:t>发展的能力。</w:t>
      </w:r>
    </w:p>
    <w:p w14:paraId="2834DA2B" w14:textId="371E2CAA" w:rsidR="002D21E2" w:rsidRPr="00860A2A" w:rsidRDefault="002D21E2" w:rsidP="00DB1582">
      <w:pPr>
        <w:autoSpaceDE w:val="0"/>
        <w:autoSpaceDN w:val="0"/>
        <w:adjustRightInd w:val="0"/>
        <w:spacing w:line="360" w:lineRule="auto"/>
        <w:rPr>
          <w:rFonts w:ascii="仿宋_GB2312" w:eastAsia="仿宋_GB2312" w:cs="黑体"/>
          <w:kern w:val="0"/>
          <w:sz w:val="24"/>
        </w:rPr>
      </w:pPr>
    </w:p>
    <w:p w14:paraId="1DECDC80" w14:textId="77777777" w:rsidR="007740FC" w:rsidRPr="00D73E6C" w:rsidRDefault="007740FC" w:rsidP="007740FC">
      <w:pPr>
        <w:autoSpaceDE w:val="0"/>
        <w:autoSpaceDN w:val="0"/>
        <w:adjustRightInd w:val="0"/>
        <w:spacing w:line="360" w:lineRule="auto"/>
        <w:jc w:val="left"/>
        <w:outlineLvl w:val="0"/>
        <w:rPr>
          <w:rFonts w:ascii="仿宋_GB2312" w:eastAsia="仿宋_GB2312" w:cs="黑体"/>
          <w:kern w:val="0"/>
          <w:sz w:val="24"/>
          <w:lang w:val="zh-CN"/>
        </w:rPr>
      </w:pPr>
      <w:r w:rsidRPr="00D73E6C">
        <w:rPr>
          <w:rFonts w:ascii="仿宋_GB2312" w:eastAsia="仿宋_GB2312" w:cs="黑体" w:hint="eastAsia"/>
          <w:kern w:val="0"/>
          <w:sz w:val="24"/>
          <w:lang w:val="zh-CN"/>
        </w:rPr>
        <w:t>三、主干学科</w:t>
      </w:r>
    </w:p>
    <w:p w14:paraId="22D3E2A8" w14:textId="77777777" w:rsidR="007740FC" w:rsidRPr="00D73E6C" w:rsidRDefault="007740FC" w:rsidP="007740FC">
      <w:pPr>
        <w:autoSpaceDE w:val="0"/>
        <w:autoSpaceDN w:val="0"/>
        <w:adjustRightInd w:val="0"/>
        <w:spacing w:line="360" w:lineRule="auto"/>
        <w:ind w:firstLine="435"/>
        <w:jc w:val="left"/>
        <w:rPr>
          <w:rFonts w:ascii="仿宋_GB2312" w:eastAsia="仿宋_GB2312" w:cs="楷体_GB2312"/>
          <w:kern w:val="0"/>
          <w:sz w:val="24"/>
          <w:lang w:val="zh-CN"/>
        </w:rPr>
      </w:pPr>
      <w:r w:rsidRPr="00D73E6C">
        <w:rPr>
          <w:rFonts w:ascii="仿宋_GB2312" w:eastAsia="仿宋_GB2312" w:cs="楷体_GB2312" w:hint="eastAsia"/>
          <w:kern w:val="0"/>
          <w:sz w:val="24"/>
          <w:lang w:val="zh-CN"/>
        </w:rPr>
        <w:t>软件工程</w:t>
      </w:r>
    </w:p>
    <w:p w14:paraId="35AB1DCD" w14:textId="77777777" w:rsidR="007740FC" w:rsidRPr="00D73E6C" w:rsidRDefault="007740FC" w:rsidP="007740FC">
      <w:pPr>
        <w:autoSpaceDE w:val="0"/>
        <w:autoSpaceDN w:val="0"/>
        <w:adjustRightInd w:val="0"/>
        <w:spacing w:line="360" w:lineRule="auto"/>
        <w:ind w:firstLine="450"/>
        <w:jc w:val="left"/>
        <w:rPr>
          <w:rFonts w:ascii="仿宋_GB2312" w:eastAsia="仿宋_GB2312" w:cs="黑体"/>
          <w:kern w:val="0"/>
          <w:sz w:val="24"/>
          <w:lang w:val="zh-CN"/>
        </w:rPr>
      </w:pPr>
    </w:p>
    <w:p w14:paraId="00A301FD" w14:textId="77777777" w:rsidR="007740FC" w:rsidRPr="00D73E6C" w:rsidRDefault="007740FC" w:rsidP="007740FC">
      <w:pPr>
        <w:autoSpaceDE w:val="0"/>
        <w:autoSpaceDN w:val="0"/>
        <w:adjustRightInd w:val="0"/>
        <w:spacing w:line="360" w:lineRule="auto"/>
        <w:jc w:val="left"/>
        <w:rPr>
          <w:rFonts w:ascii="仿宋_GB2312" w:eastAsia="仿宋_GB2312" w:cs="黑体"/>
          <w:kern w:val="0"/>
          <w:sz w:val="24"/>
          <w:lang w:val="zh-CN"/>
        </w:rPr>
      </w:pPr>
      <w:r w:rsidRPr="00D73E6C">
        <w:rPr>
          <w:rFonts w:ascii="仿宋_GB2312" w:eastAsia="仿宋_GB2312" w:cs="黑体" w:hint="eastAsia"/>
          <w:kern w:val="0"/>
          <w:sz w:val="24"/>
          <w:lang w:val="zh-CN"/>
        </w:rPr>
        <w:t>四、专业主干核心课程</w:t>
      </w:r>
    </w:p>
    <w:p w14:paraId="08900973" w14:textId="77777777" w:rsidR="007740FC" w:rsidRPr="00D73E6C" w:rsidRDefault="007740FC" w:rsidP="002D21E2">
      <w:pPr>
        <w:widowControl/>
        <w:spacing w:beforeLines="50" w:before="156"/>
        <w:jc w:val="center"/>
        <w:outlineLvl w:val="0"/>
        <w:rPr>
          <w:rFonts w:ascii="仿宋_GB2312" w:eastAsia="仿宋_GB2312"/>
          <w:bCs/>
          <w:kern w:val="0"/>
          <w:sz w:val="24"/>
        </w:rPr>
      </w:pPr>
      <w:r w:rsidRPr="00D73E6C">
        <w:rPr>
          <w:rFonts w:ascii="仿宋_GB2312" w:eastAsia="仿宋_GB2312" w:hint="eastAsia"/>
          <w:bCs/>
          <w:kern w:val="0"/>
          <w:sz w:val="24"/>
        </w:rPr>
        <w:t>专业主干课程列表</w:t>
      </w:r>
    </w:p>
    <w:tbl>
      <w:tblPr>
        <w:tblW w:w="5089" w:type="dxa"/>
        <w:jc w:val="center"/>
        <w:tblLook w:val="0000" w:firstRow="0" w:lastRow="0" w:firstColumn="0" w:lastColumn="0" w:noHBand="0" w:noVBand="0"/>
      </w:tblPr>
      <w:tblGrid>
        <w:gridCol w:w="1275"/>
        <w:gridCol w:w="2809"/>
        <w:gridCol w:w="1005"/>
      </w:tblGrid>
      <w:tr w:rsidR="007740FC" w:rsidRPr="00D73E6C" w14:paraId="24FF25E9" w14:textId="77777777" w:rsidTr="00E952C0">
        <w:trPr>
          <w:trHeight w:val="338"/>
          <w:jc w:val="center"/>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C73FA5" w14:textId="77777777" w:rsidR="007740FC" w:rsidRPr="00D73E6C" w:rsidRDefault="007740FC" w:rsidP="00E952C0">
            <w:pPr>
              <w:widowControl/>
              <w:jc w:val="center"/>
              <w:rPr>
                <w:rFonts w:ascii="仿宋_GB2312" w:eastAsia="仿宋_GB2312"/>
                <w:kern w:val="0"/>
                <w:sz w:val="24"/>
              </w:rPr>
            </w:pPr>
            <w:r w:rsidRPr="00D73E6C">
              <w:rPr>
                <w:rFonts w:ascii="仿宋_GB2312" w:eastAsia="仿宋_GB2312" w:hAnsi="宋体" w:cs="宋体" w:hint="eastAsia"/>
                <w:kern w:val="0"/>
                <w:sz w:val="24"/>
              </w:rPr>
              <w:t>课程编号</w:t>
            </w:r>
          </w:p>
        </w:tc>
        <w:tc>
          <w:tcPr>
            <w:tcW w:w="2809" w:type="dxa"/>
            <w:tcBorders>
              <w:top w:val="single" w:sz="4" w:space="0" w:color="auto"/>
              <w:left w:val="nil"/>
              <w:bottom w:val="single" w:sz="4" w:space="0" w:color="auto"/>
              <w:right w:val="single" w:sz="4" w:space="0" w:color="auto"/>
            </w:tcBorders>
            <w:shd w:val="clear" w:color="auto" w:fill="auto"/>
            <w:noWrap/>
            <w:vAlign w:val="center"/>
          </w:tcPr>
          <w:p w14:paraId="2EE16B21" w14:textId="77777777" w:rsidR="007740FC" w:rsidRPr="00D73E6C" w:rsidRDefault="007740FC" w:rsidP="00E952C0">
            <w:pPr>
              <w:widowControl/>
              <w:jc w:val="center"/>
              <w:rPr>
                <w:rFonts w:ascii="仿宋_GB2312" w:eastAsia="仿宋_GB2312" w:hAnsi="宋体" w:cs="宋体"/>
                <w:kern w:val="0"/>
                <w:sz w:val="24"/>
              </w:rPr>
            </w:pPr>
            <w:r w:rsidRPr="00D73E6C">
              <w:rPr>
                <w:rFonts w:ascii="仿宋_GB2312" w:eastAsia="仿宋_GB2312" w:hAnsi="宋体" w:cs="宋体" w:hint="eastAsia"/>
                <w:kern w:val="0"/>
                <w:sz w:val="24"/>
              </w:rPr>
              <w:t>课程名称</w:t>
            </w:r>
          </w:p>
        </w:tc>
        <w:tc>
          <w:tcPr>
            <w:tcW w:w="1005" w:type="dxa"/>
            <w:tcBorders>
              <w:top w:val="single" w:sz="4" w:space="0" w:color="auto"/>
              <w:left w:val="nil"/>
              <w:bottom w:val="single" w:sz="4" w:space="0" w:color="auto"/>
              <w:right w:val="single" w:sz="4" w:space="0" w:color="auto"/>
            </w:tcBorders>
            <w:shd w:val="clear" w:color="auto" w:fill="auto"/>
            <w:noWrap/>
            <w:vAlign w:val="center"/>
          </w:tcPr>
          <w:p w14:paraId="18D7AC71" w14:textId="77777777" w:rsidR="007740FC" w:rsidRPr="00D73E6C" w:rsidRDefault="007740FC" w:rsidP="00E952C0">
            <w:pPr>
              <w:widowControl/>
              <w:jc w:val="center"/>
              <w:rPr>
                <w:rFonts w:ascii="仿宋_GB2312" w:eastAsia="仿宋_GB2312"/>
                <w:kern w:val="0"/>
                <w:sz w:val="24"/>
              </w:rPr>
            </w:pPr>
            <w:r w:rsidRPr="00D73E6C">
              <w:rPr>
                <w:rFonts w:ascii="仿宋_GB2312" w:eastAsia="仿宋_GB2312" w:hAnsi="宋体" w:cs="宋体" w:hint="eastAsia"/>
                <w:kern w:val="0"/>
                <w:sz w:val="24"/>
              </w:rPr>
              <w:t>学分数</w:t>
            </w:r>
          </w:p>
        </w:tc>
      </w:tr>
      <w:tr w:rsidR="007740FC" w:rsidRPr="00D73E6C" w14:paraId="4328D9B2" w14:textId="77777777" w:rsidTr="00E952C0">
        <w:trPr>
          <w:trHeight w:val="221"/>
          <w:jc w:val="center"/>
        </w:trPr>
        <w:tc>
          <w:tcPr>
            <w:tcW w:w="1275" w:type="dxa"/>
            <w:tcBorders>
              <w:top w:val="nil"/>
              <w:left w:val="single" w:sz="4" w:space="0" w:color="auto"/>
              <w:bottom w:val="single" w:sz="4" w:space="0" w:color="auto"/>
              <w:right w:val="single" w:sz="4" w:space="0" w:color="auto"/>
            </w:tcBorders>
            <w:shd w:val="clear" w:color="auto" w:fill="auto"/>
            <w:noWrap/>
            <w:vAlign w:val="center"/>
          </w:tcPr>
          <w:p w14:paraId="6B5E15F9" w14:textId="77777777" w:rsidR="007740FC" w:rsidRPr="00D73E6C" w:rsidRDefault="007740FC" w:rsidP="00E952C0">
            <w:pPr>
              <w:widowControl/>
              <w:jc w:val="center"/>
              <w:rPr>
                <w:rFonts w:ascii="仿宋_GB2312" w:eastAsia="仿宋_GB2312"/>
                <w:kern w:val="0"/>
                <w:sz w:val="24"/>
              </w:rPr>
            </w:pPr>
            <w:r w:rsidRPr="00D73E6C">
              <w:rPr>
                <w:rFonts w:ascii="仿宋_GB2312" w:eastAsia="仿宋_GB2312" w:hint="eastAsia"/>
                <w:kern w:val="0"/>
                <w:sz w:val="24"/>
              </w:rPr>
              <w:t>DXYY</w:t>
            </w:r>
          </w:p>
        </w:tc>
        <w:tc>
          <w:tcPr>
            <w:tcW w:w="2809" w:type="dxa"/>
            <w:tcBorders>
              <w:top w:val="nil"/>
              <w:left w:val="nil"/>
              <w:bottom w:val="single" w:sz="4" w:space="0" w:color="auto"/>
              <w:right w:val="single" w:sz="4" w:space="0" w:color="auto"/>
            </w:tcBorders>
            <w:shd w:val="clear" w:color="auto" w:fill="auto"/>
            <w:noWrap/>
            <w:vAlign w:val="center"/>
          </w:tcPr>
          <w:p w14:paraId="137DEE1A" w14:textId="77777777" w:rsidR="007740FC" w:rsidRPr="00D73E6C" w:rsidRDefault="007740FC" w:rsidP="00E952C0">
            <w:pPr>
              <w:widowControl/>
              <w:jc w:val="left"/>
              <w:rPr>
                <w:rFonts w:ascii="仿宋_GB2312" w:eastAsia="仿宋_GB2312"/>
                <w:kern w:val="0"/>
                <w:sz w:val="24"/>
              </w:rPr>
            </w:pPr>
            <w:r w:rsidRPr="00D73E6C">
              <w:rPr>
                <w:rFonts w:ascii="仿宋_GB2312" w:eastAsia="仿宋_GB2312" w:hint="eastAsia"/>
                <w:kern w:val="0"/>
                <w:sz w:val="24"/>
              </w:rPr>
              <w:t>大学英语模块</w:t>
            </w:r>
          </w:p>
        </w:tc>
        <w:tc>
          <w:tcPr>
            <w:tcW w:w="1005" w:type="dxa"/>
            <w:tcBorders>
              <w:top w:val="nil"/>
              <w:left w:val="nil"/>
              <w:bottom w:val="single" w:sz="4" w:space="0" w:color="auto"/>
              <w:right w:val="single" w:sz="4" w:space="0" w:color="auto"/>
            </w:tcBorders>
            <w:shd w:val="clear" w:color="auto" w:fill="auto"/>
            <w:noWrap/>
            <w:vAlign w:val="center"/>
          </w:tcPr>
          <w:p w14:paraId="6124283F" w14:textId="77777777" w:rsidR="007740FC" w:rsidRPr="007740FC" w:rsidRDefault="007740FC" w:rsidP="00E952C0">
            <w:pPr>
              <w:widowControl/>
              <w:jc w:val="center"/>
              <w:rPr>
                <w:rFonts w:ascii="仿宋_GB2312" w:eastAsia="仿宋_GB2312"/>
                <w:kern w:val="0"/>
                <w:sz w:val="24"/>
                <w:highlight w:val="yellow"/>
              </w:rPr>
            </w:pPr>
            <w:r w:rsidRPr="00927992">
              <w:rPr>
                <w:rFonts w:ascii="仿宋_GB2312" w:eastAsia="仿宋_GB2312" w:hint="eastAsia"/>
                <w:kern w:val="0"/>
                <w:sz w:val="24"/>
              </w:rPr>
              <w:t>10.0</w:t>
            </w:r>
          </w:p>
        </w:tc>
      </w:tr>
      <w:tr w:rsidR="007740FC" w:rsidRPr="00D73E6C" w14:paraId="6E1F6BDD" w14:textId="77777777" w:rsidTr="00E952C0">
        <w:trPr>
          <w:trHeight w:val="268"/>
          <w:jc w:val="center"/>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344F38" w14:textId="77777777" w:rsidR="007740FC" w:rsidRPr="00D73E6C" w:rsidRDefault="007740FC" w:rsidP="00E952C0">
            <w:pPr>
              <w:widowControl/>
              <w:jc w:val="center"/>
              <w:rPr>
                <w:rFonts w:ascii="仿宋_GB2312" w:eastAsia="仿宋_GB2312"/>
                <w:kern w:val="0"/>
                <w:sz w:val="24"/>
              </w:rPr>
            </w:pPr>
            <w:r w:rsidRPr="00D73E6C">
              <w:rPr>
                <w:rFonts w:ascii="仿宋_GB2312" w:eastAsia="仿宋_GB2312" w:hint="eastAsia"/>
                <w:sz w:val="24"/>
              </w:rPr>
              <w:t>08101100</w:t>
            </w:r>
          </w:p>
        </w:tc>
        <w:tc>
          <w:tcPr>
            <w:tcW w:w="2809" w:type="dxa"/>
            <w:tcBorders>
              <w:top w:val="single" w:sz="4" w:space="0" w:color="auto"/>
              <w:left w:val="nil"/>
              <w:bottom w:val="single" w:sz="4" w:space="0" w:color="auto"/>
              <w:right w:val="single" w:sz="4" w:space="0" w:color="auto"/>
            </w:tcBorders>
            <w:shd w:val="clear" w:color="auto" w:fill="auto"/>
            <w:noWrap/>
            <w:vAlign w:val="center"/>
          </w:tcPr>
          <w:p w14:paraId="1ECFCABF" w14:textId="77777777" w:rsidR="007740FC" w:rsidRPr="00D73E6C" w:rsidRDefault="007740FC" w:rsidP="00E952C0">
            <w:pPr>
              <w:widowControl/>
              <w:jc w:val="left"/>
              <w:rPr>
                <w:rFonts w:ascii="仿宋_GB2312" w:eastAsia="仿宋_GB2312"/>
                <w:kern w:val="0"/>
                <w:sz w:val="24"/>
              </w:rPr>
            </w:pPr>
            <w:r w:rsidRPr="00D73E6C">
              <w:rPr>
                <w:rFonts w:ascii="仿宋_GB2312" w:eastAsia="仿宋_GB2312" w:hint="eastAsia"/>
                <w:kern w:val="0"/>
                <w:sz w:val="24"/>
              </w:rPr>
              <w:t>高等数学I(1)</w:t>
            </w:r>
          </w:p>
        </w:tc>
        <w:tc>
          <w:tcPr>
            <w:tcW w:w="1005" w:type="dxa"/>
            <w:tcBorders>
              <w:top w:val="single" w:sz="4" w:space="0" w:color="auto"/>
              <w:left w:val="nil"/>
              <w:bottom w:val="single" w:sz="4" w:space="0" w:color="auto"/>
              <w:right w:val="single" w:sz="4" w:space="0" w:color="auto"/>
            </w:tcBorders>
            <w:shd w:val="clear" w:color="auto" w:fill="auto"/>
            <w:noWrap/>
            <w:vAlign w:val="center"/>
          </w:tcPr>
          <w:p w14:paraId="24A1CC18" w14:textId="5E9767E5" w:rsidR="007740FC" w:rsidRPr="007740FC" w:rsidRDefault="00927992" w:rsidP="00E952C0">
            <w:pPr>
              <w:widowControl/>
              <w:jc w:val="center"/>
              <w:rPr>
                <w:rFonts w:ascii="仿宋_GB2312" w:eastAsia="仿宋_GB2312"/>
                <w:kern w:val="0"/>
                <w:sz w:val="24"/>
                <w:highlight w:val="yellow"/>
              </w:rPr>
            </w:pPr>
            <w:r w:rsidRPr="00927992">
              <w:rPr>
                <w:rFonts w:ascii="仿宋_GB2312" w:eastAsia="仿宋_GB2312" w:hint="eastAsia"/>
                <w:kern w:val="0"/>
                <w:sz w:val="24"/>
              </w:rPr>
              <w:t>7.0</w:t>
            </w:r>
          </w:p>
        </w:tc>
      </w:tr>
      <w:tr w:rsidR="007740FC" w:rsidRPr="00D73E6C" w14:paraId="2D34207E" w14:textId="77777777" w:rsidTr="00E952C0">
        <w:trPr>
          <w:trHeight w:val="285"/>
          <w:jc w:val="center"/>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79F180" w14:textId="77777777" w:rsidR="007740FC" w:rsidRPr="00D73E6C" w:rsidRDefault="007740FC" w:rsidP="00E952C0">
            <w:pPr>
              <w:widowControl/>
              <w:jc w:val="center"/>
              <w:rPr>
                <w:rFonts w:ascii="仿宋_GB2312" w:eastAsia="仿宋_GB2312"/>
                <w:kern w:val="0"/>
                <w:sz w:val="24"/>
              </w:rPr>
            </w:pPr>
            <w:r w:rsidRPr="00D73E6C">
              <w:rPr>
                <w:rFonts w:ascii="仿宋_GB2312" w:eastAsia="仿宋_GB2312" w:hint="eastAsia"/>
                <w:sz w:val="24"/>
              </w:rPr>
              <w:t>08101110</w:t>
            </w:r>
          </w:p>
        </w:tc>
        <w:tc>
          <w:tcPr>
            <w:tcW w:w="2809" w:type="dxa"/>
            <w:tcBorders>
              <w:top w:val="single" w:sz="4" w:space="0" w:color="auto"/>
              <w:left w:val="nil"/>
              <w:bottom w:val="single" w:sz="4" w:space="0" w:color="auto"/>
              <w:right w:val="single" w:sz="4" w:space="0" w:color="auto"/>
            </w:tcBorders>
            <w:shd w:val="clear" w:color="auto" w:fill="auto"/>
            <w:noWrap/>
            <w:vAlign w:val="center"/>
          </w:tcPr>
          <w:p w14:paraId="4F328AD9" w14:textId="77777777" w:rsidR="007740FC" w:rsidRPr="00D73E6C" w:rsidRDefault="007740FC" w:rsidP="00E952C0">
            <w:pPr>
              <w:widowControl/>
              <w:jc w:val="left"/>
              <w:rPr>
                <w:rFonts w:ascii="仿宋_GB2312" w:eastAsia="仿宋_GB2312"/>
                <w:kern w:val="0"/>
                <w:sz w:val="24"/>
              </w:rPr>
            </w:pPr>
            <w:r w:rsidRPr="00D73E6C">
              <w:rPr>
                <w:rFonts w:ascii="仿宋_GB2312" w:eastAsia="仿宋_GB2312" w:hint="eastAsia"/>
                <w:kern w:val="0"/>
                <w:sz w:val="24"/>
              </w:rPr>
              <w:t>高等数学I(2)</w:t>
            </w:r>
          </w:p>
        </w:tc>
        <w:tc>
          <w:tcPr>
            <w:tcW w:w="1005" w:type="dxa"/>
            <w:tcBorders>
              <w:top w:val="single" w:sz="4" w:space="0" w:color="auto"/>
              <w:left w:val="nil"/>
              <w:bottom w:val="single" w:sz="4" w:space="0" w:color="auto"/>
              <w:right w:val="single" w:sz="4" w:space="0" w:color="auto"/>
            </w:tcBorders>
            <w:shd w:val="clear" w:color="auto" w:fill="auto"/>
            <w:noWrap/>
            <w:vAlign w:val="center"/>
          </w:tcPr>
          <w:p w14:paraId="61058E62" w14:textId="2B0AF64B" w:rsidR="007740FC" w:rsidRPr="007740FC" w:rsidRDefault="00927992" w:rsidP="00927992">
            <w:pPr>
              <w:widowControl/>
              <w:jc w:val="center"/>
              <w:rPr>
                <w:rFonts w:ascii="仿宋_GB2312" w:eastAsia="仿宋_GB2312"/>
                <w:kern w:val="0"/>
                <w:sz w:val="24"/>
                <w:highlight w:val="yellow"/>
              </w:rPr>
            </w:pPr>
            <w:r w:rsidRPr="00927992">
              <w:rPr>
                <w:rFonts w:ascii="仿宋_GB2312" w:eastAsia="仿宋_GB2312" w:hint="eastAsia"/>
                <w:kern w:val="0"/>
                <w:sz w:val="24"/>
              </w:rPr>
              <w:t>5.5</w:t>
            </w:r>
          </w:p>
        </w:tc>
      </w:tr>
      <w:tr w:rsidR="007740FC" w:rsidRPr="00D73E6C" w14:paraId="1BF4381F" w14:textId="77777777" w:rsidTr="00E952C0">
        <w:trPr>
          <w:trHeight w:val="285"/>
          <w:jc w:val="center"/>
        </w:trPr>
        <w:tc>
          <w:tcPr>
            <w:tcW w:w="1275" w:type="dxa"/>
            <w:tcBorders>
              <w:top w:val="nil"/>
              <w:left w:val="single" w:sz="4" w:space="0" w:color="auto"/>
              <w:bottom w:val="single" w:sz="4" w:space="0" w:color="auto"/>
              <w:right w:val="single" w:sz="4" w:space="0" w:color="auto"/>
            </w:tcBorders>
            <w:shd w:val="clear" w:color="auto" w:fill="auto"/>
            <w:noWrap/>
            <w:vAlign w:val="center"/>
          </w:tcPr>
          <w:p w14:paraId="43CF41EA" w14:textId="77777777" w:rsidR="007740FC" w:rsidRPr="00D73E6C" w:rsidRDefault="007740FC" w:rsidP="00E952C0">
            <w:pPr>
              <w:widowControl/>
              <w:jc w:val="center"/>
              <w:rPr>
                <w:rFonts w:ascii="仿宋_GB2312" w:eastAsia="仿宋_GB2312"/>
                <w:kern w:val="0"/>
                <w:sz w:val="24"/>
              </w:rPr>
            </w:pPr>
            <w:r w:rsidRPr="00D73E6C">
              <w:rPr>
                <w:rFonts w:ascii="仿宋_GB2312" w:eastAsia="仿宋_GB2312" w:hint="eastAsia"/>
                <w:kern w:val="0"/>
                <w:sz w:val="24"/>
              </w:rPr>
              <w:t>04102070</w:t>
            </w:r>
          </w:p>
        </w:tc>
        <w:tc>
          <w:tcPr>
            <w:tcW w:w="2809" w:type="dxa"/>
            <w:tcBorders>
              <w:top w:val="nil"/>
              <w:left w:val="nil"/>
              <w:bottom w:val="single" w:sz="4" w:space="0" w:color="auto"/>
              <w:right w:val="single" w:sz="4" w:space="0" w:color="auto"/>
            </w:tcBorders>
            <w:shd w:val="clear" w:color="auto" w:fill="auto"/>
            <w:noWrap/>
            <w:vAlign w:val="center"/>
          </w:tcPr>
          <w:p w14:paraId="01207412" w14:textId="77777777" w:rsidR="007740FC" w:rsidRPr="00D73E6C" w:rsidRDefault="007740FC" w:rsidP="00E952C0">
            <w:pPr>
              <w:widowControl/>
              <w:rPr>
                <w:rFonts w:ascii="仿宋_GB2312" w:eastAsia="仿宋_GB2312" w:hAnsi="宋体" w:cs="宋体"/>
                <w:kern w:val="0"/>
                <w:sz w:val="24"/>
              </w:rPr>
            </w:pPr>
            <w:r w:rsidRPr="00D73E6C">
              <w:rPr>
                <w:rFonts w:ascii="仿宋_GB2312" w:eastAsia="仿宋_GB2312" w:hAnsi="宋体" w:cs="宋体" w:hint="eastAsia"/>
                <w:kern w:val="0"/>
                <w:sz w:val="24"/>
              </w:rPr>
              <w:t>数字电路与逻辑设计</w:t>
            </w:r>
            <w:r>
              <w:rPr>
                <w:rFonts w:ascii="仿宋_GB2312" w:eastAsia="仿宋_GB2312" w:hAnsi="宋体" w:cs="宋体" w:hint="eastAsia"/>
                <w:kern w:val="0"/>
                <w:sz w:val="24"/>
              </w:rPr>
              <w:t>Ⅱ</w:t>
            </w:r>
          </w:p>
        </w:tc>
        <w:tc>
          <w:tcPr>
            <w:tcW w:w="1005" w:type="dxa"/>
            <w:tcBorders>
              <w:top w:val="nil"/>
              <w:left w:val="nil"/>
              <w:bottom w:val="single" w:sz="4" w:space="0" w:color="auto"/>
              <w:right w:val="single" w:sz="4" w:space="0" w:color="auto"/>
            </w:tcBorders>
            <w:shd w:val="clear" w:color="auto" w:fill="auto"/>
            <w:noWrap/>
            <w:vAlign w:val="center"/>
          </w:tcPr>
          <w:p w14:paraId="551183A5" w14:textId="6531EC63" w:rsidR="007740FC" w:rsidRPr="007740FC" w:rsidRDefault="007740FC" w:rsidP="00927992">
            <w:pPr>
              <w:widowControl/>
              <w:jc w:val="center"/>
              <w:rPr>
                <w:rFonts w:ascii="仿宋_GB2312" w:eastAsia="仿宋_GB2312"/>
                <w:kern w:val="0"/>
                <w:sz w:val="24"/>
                <w:highlight w:val="yellow"/>
              </w:rPr>
            </w:pPr>
            <w:r w:rsidRPr="00927992">
              <w:rPr>
                <w:rFonts w:ascii="仿宋_GB2312" w:eastAsia="仿宋_GB2312" w:hint="eastAsia"/>
                <w:kern w:val="0"/>
                <w:sz w:val="24"/>
              </w:rPr>
              <w:t>3.</w:t>
            </w:r>
            <w:r w:rsidR="00927992" w:rsidRPr="00927992">
              <w:rPr>
                <w:rFonts w:ascii="仿宋_GB2312" w:eastAsia="仿宋_GB2312"/>
                <w:kern w:val="0"/>
                <w:sz w:val="24"/>
              </w:rPr>
              <w:t>0</w:t>
            </w:r>
          </w:p>
        </w:tc>
      </w:tr>
      <w:tr w:rsidR="007740FC" w:rsidRPr="00D73E6C" w14:paraId="415379B0" w14:textId="77777777" w:rsidTr="00E952C0">
        <w:trPr>
          <w:trHeight w:val="285"/>
          <w:jc w:val="center"/>
        </w:trPr>
        <w:tc>
          <w:tcPr>
            <w:tcW w:w="1275" w:type="dxa"/>
            <w:tcBorders>
              <w:top w:val="nil"/>
              <w:left w:val="single" w:sz="4" w:space="0" w:color="auto"/>
              <w:bottom w:val="single" w:sz="4" w:space="0" w:color="auto"/>
              <w:right w:val="single" w:sz="4" w:space="0" w:color="auto"/>
            </w:tcBorders>
            <w:shd w:val="clear" w:color="auto" w:fill="auto"/>
            <w:noWrap/>
            <w:vAlign w:val="center"/>
          </w:tcPr>
          <w:p w14:paraId="0319C0C7" w14:textId="77777777" w:rsidR="007740FC" w:rsidRPr="00D73E6C" w:rsidRDefault="007740FC" w:rsidP="00E952C0">
            <w:pPr>
              <w:widowControl/>
              <w:jc w:val="center"/>
              <w:rPr>
                <w:rFonts w:ascii="仿宋_GB2312" w:eastAsia="仿宋_GB2312"/>
                <w:kern w:val="0"/>
                <w:sz w:val="24"/>
              </w:rPr>
            </w:pPr>
            <w:r w:rsidRPr="00D73E6C">
              <w:rPr>
                <w:rFonts w:ascii="仿宋_GB2312" w:eastAsia="仿宋_GB2312" w:hint="eastAsia"/>
                <w:kern w:val="0"/>
                <w:sz w:val="24"/>
              </w:rPr>
              <w:t>16102720</w:t>
            </w:r>
          </w:p>
        </w:tc>
        <w:tc>
          <w:tcPr>
            <w:tcW w:w="2809" w:type="dxa"/>
            <w:tcBorders>
              <w:top w:val="nil"/>
              <w:left w:val="nil"/>
              <w:bottom w:val="single" w:sz="4" w:space="0" w:color="auto"/>
              <w:right w:val="single" w:sz="4" w:space="0" w:color="auto"/>
            </w:tcBorders>
            <w:shd w:val="clear" w:color="auto" w:fill="auto"/>
            <w:noWrap/>
            <w:vAlign w:val="center"/>
          </w:tcPr>
          <w:p w14:paraId="0E0538A9" w14:textId="77777777" w:rsidR="007740FC" w:rsidRPr="00D73E6C" w:rsidRDefault="007740FC" w:rsidP="00E952C0">
            <w:pPr>
              <w:widowControl/>
              <w:rPr>
                <w:rFonts w:ascii="仿宋_GB2312" w:eastAsia="仿宋_GB2312" w:hAnsi="宋体" w:cs="宋体"/>
                <w:kern w:val="0"/>
                <w:sz w:val="24"/>
              </w:rPr>
            </w:pPr>
            <w:r w:rsidRPr="00D73E6C">
              <w:rPr>
                <w:rFonts w:ascii="仿宋_GB2312" w:eastAsia="仿宋_GB2312" w:hAnsi="宋体" w:cs="宋体" w:hint="eastAsia"/>
                <w:kern w:val="0"/>
                <w:sz w:val="24"/>
              </w:rPr>
              <w:t>离散数学I(1)</w:t>
            </w:r>
          </w:p>
        </w:tc>
        <w:tc>
          <w:tcPr>
            <w:tcW w:w="1005" w:type="dxa"/>
            <w:tcBorders>
              <w:top w:val="nil"/>
              <w:left w:val="nil"/>
              <w:bottom w:val="single" w:sz="4" w:space="0" w:color="auto"/>
              <w:right w:val="single" w:sz="4" w:space="0" w:color="auto"/>
            </w:tcBorders>
            <w:shd w:val="clear" w:color="auto" w:fill="auto"/>
            <w:noWrap/>
            <w:vAlign w:val="center"/>
          </w:tcPr>
          <w:p w14:paraId="795B5EDF" w14:textId="77777777" w:rsidR="007740FC" w:rsidRPr="00927992" w:rsidRDefault="007740FC" w:rsidP="00E952C0">
            <w:pPr>
              <w:widowControl/>
              <w:jc w:val="center"/>
              <w:rPr>
                <w:rFonts w:ascii="仿宋_GB2312" w:eastAsia="仿宋_GB2312"/>
                <w:kern w:val="0"/>
                <w:sz w:val="24"/>
              </w:rPr>
            </w:pPr>
            <w:r w:rsidRPr="00927992">
              <w:rPr>
                <w:rFonts w:ascii="仿宋_GB2312" w:eastAsia="仿宋_GB2312" w:hint="eastAsia"/>
                <w:kern w:val="0"/>
                <w:sz w:val="24"/>
              </w:rPr>
              <w:t>2.5</w:t>
            </w:r>
          </w:p>
        </w:tc>
      </w:tr>
      <w:tr w:rsidR="007740FC" w:rsidRPr="00D73E6C" w14:paraId="615F2403" w14:textId="77777777" w:rsidTr="00E952C0">
        <w:trPr>
          <w:trHeight w:val="285"/>
          <w:jc w:val="center"/>
        </w:trPr>
        <w:tc>
          <w:tcPr>
            <w:tcW w:w="1275" w:type="dxa"/>
            <w:tcBorders>
              <w:top w:val="nil"/>
              <w:left w:val="single" w:sz="4" w:space="0" w:color="auto"/>
              <w:bottom w:val="single" w:sz="4" w:space="0" w:color="auto"/>
              <w:right w:val="single" w:sz="4" w:space="0" w:color="auto"/>
            </w:tcBorders>
            <w:shd w:val="clear" w:color="auto" w:fill="auto"/>
            <w:noWrap/>
            <w:vAlign w:val="center"/>
          </w:tcPr>
          <w:p w14:paraId="3A702556" w14:textId="77777777" w:rsidR="007740FC" w:rsidRPr="00D73E6C" w:rsidRDefault="007740FC" w:rsidP="00E952C0">
            <w:pPr>
              <w:widowControl/>
              <w:jc w:val="center"/>
              <w:rPr>
                <w:rFonts w:ascii="仿宋_GB2312" w:eastAsia="仿宋_GB2312"/>
                <w:kern w:val="0"/>
                <w:sz w:val="24"/>
              </w:rPr>
            </w:pPr>
            <w:r w:rsidRPr="00D73E6C">
              <w:rPr>
                <w:rFonts w:ascii="仿宋_GB2312" w:eastAsia="仿宋_GB2312" w:hint="eastAsia"/>
                <w:kern w:val="0"/>
                <w:sz w:val="24"/>
              </w:rPr>
              <w:t>16102730</w:t>
            </w:r>
          </w:p>
        </w:tc>
        <w:tc>
          <w:tcPr>
            <w:tcW w:w="2809" w:type="dxa"/>
            <w:tcBorders>
              <w:top w:val="nil"/>
              <w:left w:val="nil"/>
              <w:bottom w:val="single" w:sz="4" w:space="0" w:color="auto"/>
              <w:right w:val="single" w:sz="4" w:space="0" w:color="auto"/>
            </w:tcBorders>
            <w:shd w:val="clear" w:color="auto" w:fill="auto"/>
            <w:noWrap/>
            <w:vAlign w:val="center"/>
          </w:tcPr>
          <w:p w14:paraId="7B552A42" w14:textId="77777777" w:rsidR="007740FC" w:rsidRPr="00D73E6C" w:rsidRDefault="007740FC" w:rsidP="00E952C0">
            <w:pPr>
              <w:widowControl/>
              <w:rPr>
                <w:rFonts w:ascii="仿宋_GB2312" w:eastAsia="仿宋_GB2312" w:hAnsi="宋体" w:cs="宋体"/>
                <w:kern w:val="0"/>
                <w:sz w:val="24"/>
              </w:rPr>
            </w:pPr>
            <w:r w:rsidRPr="00D73E6C">
              <w:rPr>
                <w:rFonts w:ascii="仿宋_GB2312" w:eastAsia="仿宋_GB2312" w:hAnsi="宋体" w:cs="宋体" w:hint="eastAsia"/>
                <w:kern w:val="0"/>
                <w:sz w:val="24"/>
              </w:rPr>
              <w:t>离散数学I(2)</w:t>
            </w:r>
          </w:p>
        </w:tc>
        <w:tc>
          <w:tcPr>
            <w:tcW w:w="1005" w:type="dxa"/>
            <w:tcBorders>
              <w:top w:val="nil"/>
              <w:left w:val="nil"/>
              <w:bottom w:val="single" w:sz="4" w:space="0" w:color="auto"/>
              <w:right w:val="single" w:sz="4" w:space="0" w:color="auto"/>
            </w:tcBorders>
            <w:shd w:val="clear" w:color="auto" w:fill="auto"/>
            <w:noWrap/>
            <w:vAlign w:val="center"/>
          </w:tcPr>
          <w:p w14:paraId="0D4313E6" w14:textId="77777777" w:rsidR="007740FC" w:rsidRPr="00927992" w:rsidRDefault="007740FC" w:rsidP="00E952C0">
            <w:pPr>
              <w:widowControl/>
              <w:jc w:val="center"/>
              <w:rPr>
                <w:rFonts w:ascii="仿宋_GB2312" w:eastAsia="仿宋_GB2312"/>
                <w:kern w:val="0"/>
                <w:sz w:val="24"/>
              </w:rPr>
            </w:pPr>
            <w:r w:rsidRPr="00927992">
              <w:rPr>
                <w:rFonts w:ascii="仿宋_GB2312" w:eastAsia="仿宋_GB2312" w:hint="eastAsia"/>
                <w:kern w:val="0"/>
                <w:sz w:val="24"/>
              </w:rPr>
              <w:t>3</w:t>
            </w:r>
          </w:p>
        </w:tc>
      </w:tr>
      <w:tr w:rsidR="007740FC" w:rsidRPr="00D73E6C" w14:paraId="5742066B" w14:textId="77777777" w:rsidTr="00E952C0">
        <w:trPr>
          <w:trHeight w:val="285"/>
          <w:jc w:val="center"/>
        </w:trPr>
        <w:tc>
          <w:tcPr>
            <w:tcW w:w="408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9F56F8B" w14:textId="77777777" w:rsidR="007740FC" w:rsidRPr="00D73E6C" w:rsidRDefault="007740FC" w:rsidP="00E952C0">
            <w:pPr>
              <w:widowControl/>
              <w:jc w:val="center"/>
              <w:rPr>
                <w:rFonts w:ascii="仿宋_GB2312" w:eastAsia="仿宋_GB2312"/>
                <w:kern w:val="0"/>
                <w:sz w:val="24"/>
              </w:rPr>
            </w:pPr>
            <w:r w:rsidRPr="00D73E6C">
              <w:rPr>
                <w:rFonts w:ascii="仿宋_GB2312" w:eastAsia="仿宋_GB2312" w:hint="eastAsia"/>
                <w:kern w:val="0"/>
                <w:sz w:val="24"/>
              </w:rPr>
              <w:t>合计</w:t>
            </w:r>
          </w:p>
        </w:tc>
        <w:tc>
          <w:tcPr>
            <w:tcW w:w="1005" w:type="dxa"/>
            <w:tcBorders>
              <w:top w:val="single" w:sz="4" w:space="0" w:color="auto"/>
              <w:left w:val="nil"/>
              <w:bottom w:val="single" w:sz="4" w:space="0" w:color="auto"/>
              <w:right w:val="single" w:sz="4" w:space="0" w:color="auto"/>
            </w:tcBorders>
            <w:shd w:val="clear" w:color="auto" w:fill="auto"/>
            <w:noWrap/>
            <w:vAlign w:val="center"/>
          </w:tcPr>
          <w:p w14:paraId="77C4E2E9" w14:textId="79458E95" w:rsidR="007740FC" w:rsidRPr="007740FC" w:rsidRDefault="007740FC" w:rsidP="00927992">
            <w:pPr>
              <w:widowControl/>
              <w:jc w:val="center"/>
              <w:rPr>
                <w:rFonts w:ascii="仿宋_GB2312" w:eastAsia="仿宋_GB2312"/>
                <w:kern w:val="0"/>
                <w:sz w:val="24"/>
                <w:highlight w:val="yellow"/>
              </w:rPr>
            </w:pPr>
            <w:r w:rsidRPr="00927992">
              <w:rPr>
                <w:rFonts w:ascii="仿宋_GB2312" w:eastAsia="仿宋_GB2312" w:hint="eastAsia"/>
                <w:kern w:val="0"/>
                <w:sz w:val="24"/>
              </w:rPr>
              <w:fldChar w:fldCharType="begin"/>
            </w:r>
            <w:r w:rsidRPr="00927992">
              <w:rPr>
                <w:rFonts w:ascii="仿宋_GB2312" w:eastAsia="仿宋_GB2312" w:hint="eastAsia"/>
                <w:kern w:val="0"/>
                <w:sz w:val="24"/>
              </w:rPr>
              <w:instrText xml:space="preserve"> =SUM(ABOVE) </w:instrText>
            </w:r>
            <w:r w:rsidRPr="00927992">
              <w:rPr>
                <w:rFonts w:ascii="仿宋_GB2312" w:eastAsia="仿宋_GB2312" w:hint="eastAsia"/>
                <w:kern w:val="0"/>
                <w:sz w:val="24"/>
              </w:rPr>
              <w:fldChar w:fldCharType="separate"/>
            </w:r>
            <w:r w:rsidRPr="00927992">
              <w:rPr>
                <w:rFonts w:ascii="仿宋_GB2312" w:eastAsia="仿宋_GB2312" w:hint="eastAsia"/>
                <w:noProof/>
                <w:kern w:val="0"/>
                <w:sz w:val="24"/>
              </w:rPr>
              <w:t>3</w:t>
            </w:r>
            <w:r w:rsidRPr="00927992">
              <w:rPr>
                <w:rFonts w:ascii="仿宋_GB2312" w:eastAsia="仿宋_GB2312" w:hint="eastAsia"/>
                <w:kern w:val="0"/>
                <w:sz w:val="24"/>
              </w:rPr>
              <w:fldChar w:fldCharType="end"/>
            </w:r>
            <w:r w:rsidRPr="00927992">
              <w:rPr>
                <w:rFonts w:ascii="仿宋_GB2312" w:eastAsia="仿宋_GB2312" w:hint="eastAsia"/>
                <w:kern w:val="0"/>
                <w:sz w:val="24"/>
              </w:rPr>
              <w:t>1</w:t>
            </w:r>
          </w:p>
        </w:tc>
      </w:tr>
    </w:tbl>
    <w:p w14:paraId="1AFD27CA" w14:textId="77777777" w:rsidR="007740FC" w:rsidRPr="00D73E6C" w:rsidRDefault="007740FC" w:rsidP="007740FC">
      <w:pPr>
        <w:widowControl/>
        <w:jc w:val="center"/>
        <w:outlineLvl w:val="0"/>
        <w:rPr>
          <w:rFonts w:ascii="仿宋_GB2312" w:eastAsia="仿宋_GB2312"/>
          <w:kern w:val="0"/>
          <w:sz w:val="24"/>
        </w:rPr>
      </w:pPr>
      <w:r w:rsidRPr="00D73E6C">
        <w:rPr>
          <w:rFonts w:ascii="仿宋_GB2312" w:eastAsia="仿宋_GB2312" w:hint="eastAsia"/>
          <w:kern w:val="0"/>
          <w:sz w:val="24"/>
        </w:rPr>
        <w:tab/>
      </w:r>
    </w:p>
    <w:p w14:paraId="7CEC3FF4" w14:textId="77777777" w:rsidR="007740FC" w:rsidRPr="00D73E6C" w:rsidRDefault="007740FC" w:rsidP="00860A2A">
      <w:pPr>
        <w:widowControl/>
        <w:spacing w:beforeLines="50" w:before="156"/>
        <w:jc w:val="center"/>
        <w:outlineLvl w:val="0"/>
        <w:rPr>
          <w:rFonts w:ascii="仿宋_GB2312" w:eastAsia="仿宋_GB2312"/>
          <w:bCs/>
          <w:kern w:val="0"/>
          <w:sz w:val="24"/>
        </w:rPr>
      </w:pPr>
      <w:r w:rsidRPr="00D73E6C">
        <w:rPr>
          <w:rFonts w:ascii="仿宋_GB2312" w:eastAsia="仿宋_GB2312" w:hint="eastAsia"/>
          <w:bCs/>
          <w:kern w:val="0"/>
          <w:sz w:val="24"/>
        </w:rPr>
        <w:t>专业核心课程列表</w:t>
      </w:r>
    </w:p>
    <w:tbl>
      <w:tblPr>
        <w:tblW w:w="6629" w:type="dxa"/>
        <w:jc w:val="center"/>
        <w:tblLook w:val="0000" w:firstRow="0" w:lastRow="0" w:firstColumn="0" w:lastColumn="0" w:noHBand="0" w:noVBand="0"/>
      </w:tblPr>
      <w:tblGrid>
        <w:gridCol w:w="1275"/>
        <w:gridCol w:w="2973"/>
        <w:gridCol w:w="1053"/>
        <w:gridCol w:w="1328"/>
      </w:tblGrid>
      <w:tr w:rsidR="007740FC" w:rsidRPr="00D73E6C" w14:paraId="3AEF09DF" w14:textId="77777777" w:rsidTr="00DB1582">
        <w:trPr>
          <w:trHeight w:val="338"/>
          <w:jc w:val="center"/>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5E701A" w14:textId="77777777" w:rsidR="007740FC" w:rsidRPr="00D73E6C" w:rsidRDefault="007740FC" w:rsidP="00E952C0">
            <w:pPr>
              <w:widowControl/>
              <w:jc w:val="center"/>
              <w:rPr>
                <w:rFonts w:ascii="仿宋_GB2312" w:eastAsia="仿宋_GB2312"/>
                <w:kern w:val="0"/>
                <w:sz w:val="24"/>
              </w:rPr>
            </w:pPr>
            <w:r w:rsidRPr="00D73E6C">
              <w:rPr>
                <w:rFonts w:ascii="仿宋_GB2312" w:eastAsia="仿宋_GB2312" w:hAnsi="宋体" w:cs="宋体" w:hint="eastAsia"/>
                <w:kern w:val="0"/>
                <w:sz w:val="24"/>
              </w:rPr>
              <w:t>课程编号</w:t>
            </w:r>
          </w:p>
        </w:tc>
        <w:tc>
          <w:tcPr>
            <w:tcW w:w="2973" w:type="dxa"/>
            <w:tcBorders>
              <w:top w:val="single" w:sz="4" w:space="0" w:color="auto"/>
              <w:left w:val="nil"/>
              <w:bottom w:val="single" w:sz="4" w:space="0" w:color="auto"/>
              <w:right w:val="single" w:sz="4" w:space="0" w:color="auto"/>
            </w:tcBorders>
            <w:shd w:val="clear" w:color="auto" w:fill="auto"/>
            <w:noWrap/>
            <w:vAlign w:val="center"/>
          </w:tcPr>
          <w:p w14:paraId="57FF3DAE" w14:textId="77777777" w:rsidR="007740FC" w:rsidRPr="00D73E6C" w:rsidRDefault="007740FC" w:rsidP="00E952C0">
            <w:pPr>
              <w:widowControl/>
              <w:jc w:val="center"/>
              <w:rPr>
                <w:rFonts w:ascii="仿宋_GB2312" w:eastAsia="仿宋_GB2312" w:hAnsi="宋体" w:cs="宋体"/>
                <w:kern w:val="0"/>
                <w:sz w:val="24"/>
              </w:rPr>
            </w:pPr>
            <w:r w:rsidRPr="00D73E6C">
              <w:rPr>
                <w:rFonts w:ascii="仿宋_GB2312" w:eastAsia="仿宋_GB2312" w:hAnsi="宋体" w:cs="宋体" w:hint="eastAsia"/>
                <w:kern w:val="0"/>
                <w:sz w:val="24"/>
              </w:rPr>
              <w:t>课程名称</w:t>
            </w: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75EE2ACD" w14:textId="77777777" w:rsidR="007740FC" w:rsidRPr="00D73E6C" w:rsidRDefault="007740FC" w:rsidP="00E952C0">
            <w:pPr>
              <w:widowControl/>
              <w:jc w:val="center"/>
              <w:rPr>
                <w:rFonts w:ascii="仿宋_GB2312" w:eastAsia="仿宋_GB2312"/>
                <w:kern w:val="0"/>
                <w:sz w:val="24"/>
              </w:rPr>
            </w:pPr>
            <w:r w:rsidRPr="00D73E6C">
              <w:rPr>
                <w:rFonts w:ascii="仿宋_GB2312" w:eastAsia="仿宋_GB2312" w:hAnsi="宋体" w:cs="宋体" w:hint="eastAsia"/>
                <w:kern w:val="0"/>
                <w:sz w:val="24"/>
              </w:rPr>
              <w:t>学分数</w:t>
            </w:r>
          </w:p>
        </w:tc>
        <w:tc>
          <w:tcPr>
            <w:tcW w:w="1328" w:type="dxa"/>
            <w:tcBorders>
              <w:top w:val="single" w:sz="4" w:space="0" w:color="auto"/>
              <w:bottom w:val="single" w:sz="4" w:space="0" w:color="auto"/>
              <w:right w:val="single" w:sz="4" w:space="0" w:color="auto"/>
            </w:tcBorders>
            <w:shd w:val="clear" w:color="auto" w:fill="auto"/>
            <w:vAlign w:val="center"/>
          </w:tcPr>
          <w:p w14:paraId="4CECFE92" w14:textId="77777777" w:rsidR="007740FC" w:rsidRPr="00D73E6C" w:rsidRDefault="007740FC" w:rsidP="00E952C0">
            <w:pPr>
              <w:widowControl/>
              <w:jc w:val="center"/>
              <w:rPr>
                <w:rFonts w:ascii="仿宋_GB2312" w:eastAsia="仿宋_GB2312"/>
                <w:kern w:val="0"/>
                <w:sz w:val="24"/>
              </w:rPr>
            </w:pPr>
            <w:r w:rsidRPr="00D73E6C">
              <w:rPr>
                <w:rFonts w:ascii="仿宋_GB2312" w:eastAsia="仿宋_GB2312" w:hint="eastAsia"/>
                <w:kern w:val="0"/>
                <w:sz w:val="24"/>
              </w:rPr>
              <w:t>备注</w:t>
            </w:r>
          </w:p>
        </w:tc>
      </w:tr>
      <w:tr w:rsidR="007740FC" w:rsidRPr="00D73E6C" w14:paraId="0E7523B8" w14:textId="77777777" w:rsidTr="00DB15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275" w:type="dxa"/>
            <w:shd w:val="clear" w:color="auto" w:fill="auto"/>
            <w:noWrap/>
            <w:vAlign w:val="center"/>
          </w:tcPr>
          <w:p w14:paraId="5B1C4836" w14:textId="77777777" w:rsidR="007740FC" w:rsidRPr="00D73E6C" w:rsidRDefault="007740FC" w:rsidP="00E952C0">
            <w:pPr>
              <w:widowControl/>
              <w:jc w:val="center"/>
              <w:rPr>
                <w:rFonts w:ascii="仿宋_GB2312" w:eastAsia="仿宋_GB2312" w:hAnsi="宋体" w:cs="宋体"/>
                <w:kern w:val="0"/>
                <w:sz w:val="24"/>
              </w:rPr>
            </w:pPr>
            <w:r w:rsidRPr="00D73E6C">
              <w:rPr>
                <w:rFonts w:ascii="仿宋_GB2312" w:eastAsia="仿宋_GB2312" w:hAnsi="宋体" w:cs="宋体" w:hint="eastAsia"/>
                <w:kern w:val="0"/>
                <w:sz w:val="24"/>
              </w:rPr>
              <w:lastRenderedPageBreak/>
              <w:t>16302090</w:t>
            </w:r>
          </w:p>
        </w:tc>
        <w:tc>
          <w:tcPr>
            <w:tcW w:w="2973" w:type="dxa"/>
            <w:shd w:val="clear" w:color="auto" w:fill="auto"/>
            <w:noWrap/>
            <w:vAlign w:val="center"/>
          </w:tcPr>
          <w:p w14:paraId="670B1FAC" w14:textId="77777777" w:rsidR="007740FC" w:rsidRPr="00D73E6C" w:rsidRDefault="007740FC" w:rsidP="00E952C0">
            <w:pPr>
              <w:widowControl/>
              <w:rPr>
                <w:rFonts w:ascii="仿宋_GB2312" w:eastAsia="仿宋_GB2312" w:hAnsi="宋体" w:cs="宋体"/>
                <w:kern w:val="0"/>
                <w:sz w:val="24"/>
              </w:rPr>
            </w:pPr>
            <w:r w:rsidRPr="00D73E6C">
              <w:rPr>
                <w:rFonts w:ascii="仿宋_GB2312" w:eastAsia="仿宋_GB2312" w:hAnsi="宋体" w:cs="宋体" w:hint="eastAsia"/>
                <w:kern w:val="0"/>
                <w:sz w:val="24"/>
              </w:rPr>
              <w:t>软件工程原理与应用</w:t>
            </w:r>
          </w:p>
        </w:tc>
        <w:tc>
          <w:tcPr>
            <w:tcW w:w="1053" w:type="dxa"/>
            <w:shd w:val="clear" w:color="auto" w:fill="auto"/>
            <w:noWrap/>
            <w:vAlign w:val="center"/>
          </w:tcPr>
          <w:p w14:paraId="30CB0471" w14:textId="77777777" w:rsidR="007740FC" w:rsidRPr="00264FB5" w:rsidRDefault="007740FC" w:rsidP="00E952C0">
            <w:pPr>
              <w:widowControl/>
              <w:jc w:val="center"/>
              <w:rPr>
                <w:rFonts w:ascii="仿宋_GB2312" w:eastAsia="仿宋_GB2312"/>
                <w:kern w:val="0"/>
                <w:sz w:val="24"/>
              </w:rPr>
            </w:pPr>
            <w:r w:rsidRPr="00264FB5">
              <w:rPr>
                <w:rFonts w:ascii="仿宋_GB2312" w:eastAsia="仿宋_GB2312" w:hint="eastAsia"/>
                <w:kern w:val="0"/>
                <w:sz w:val="24"/>
              </w:rPr>
              <w:t>3.0</w:t>
            </w:r>
          </w:p>
        </w:tc>
        <w:tc>
          <w:tcPr>
            <w:tcW w:w="1328" w:type="dxa"/>
          </w:tcPr>
          <w:p w14:paraId="77763FA9" w14:textId="77777777" w:rsidR="007740FC" w:rsidRPr="00D73E6C" w:rsidRDefault="007740FC" w:rsidP="00E952C0">
            <w:pPr>
              <w:widowControl/>
              <w:jc w:val="center"/>
              <w:rPr>
                <w:rFonts w:ascii="仿宋_GB2312" w:eastAsia="仿宋_GB2312"/>
                <w:kern w:val="0"/>
                <w:sz w:val="24"/>
              </w:rPr>
            </w:pPr>
          </w:p>
        </w:tc>
      </w:tr>
      <w:tr w:rsidR="007740FC" w:rsidRPr="00D73E6C" w14:paraId="0AECD799" w14:textId="77777777" w:rsidTr="00DB15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jc w:val="center"/>
        </w:trPr>
        <w:tc>
          <w:tcPr>
            <w:tcW w:w="1275" w:type="dxa"/>
            <w:shd w:val="clear" w:color="auto" w:fill="auto"/>
            <w:noWrap/>
            <w:vAlign w:val="center"/>
          </w:tcPr>
          <w:p w14:paraId="3EE7FDEB" w14:textId="77777777" w:rsidR="007740FC" w:rsidRPr="00D73E6C" w:rsidRDefault="007740FC" w:rsidP="00E952C0">
            <w:pPr>
              <w:widowControl/>
              <w:jc w:val="center"/>
              <w:rPr>
                <w:rFonts w:ascii="仿宋_GB2312" w:eastAsia="仿宋_GB2312" w:hAnsi="宋体" w:cs="宋体"/>
                <w:kern w:val="0"/>
                <w:sz w:val="24"/>
              </w:rPr>
            </w:pPr>
            <w:r>
              <w:rPr>
                <w:rFonts w:ascii="仿宋_GB2312" w:eastAsia="仿宋_GB2312" w:hAnsi="宋体" w:cs="宋体" w:hint="eastAsia"/>
                <w:kern w:val="0"/>
                <w:sz w:val="24"/>
              </w:rPr>
              <w:t>16103280</w:t>
            </w:r>
          </w:p>
        </w:tc>
        <w:tc>
          <w:tcPr>
            <w:tcW w:w="2973" w:type="dxa"/>
            <w:shd w:val="clear" w:color="auto" w:fill="auto"/>
            <w:noWrap/>
            <w:vAlign w:val="center"/>
          </w:tcPr>
          <w:p w14:paraId="6505036D" w14:textId="77777777" w:rsidR="007740FC" w:rsidRPr="00D73E6C" w:rsidRDefault="007740FC" w:rsidP="00E952C0">
            <w:pPr>
              <w:widowControl/>
              <w:rPr>
                <w:rFonts w:ascii="仿宋_GB2312" w:eastAsia="仿宋_GB2312" w:hAnsi="宋体" w:cs="宋体"/>
                <w:kern w:val="0"/>
                <w:sz w:val="24"/>
              </w:rPr>
            </w:pPr>
            <w:r w:rsidRPr="00D73E6C">
              <w:rPr>
                <w:rFonts w:ascii="仿宋_GB2312" w:eastAsia="仿宋_GB2312" w:hAnsi="宋体" w:cs="宋体" w:hint="eastAsia"/>
                <w:kern w:val="0"/>
                <w:sz w:val="24"/>
              </w:rPr>
              <w:t>操作系统</w:t>
            </w:r>
          </w:p>
        </w:tc>
        <w:tc>
          <w:tcPr>
            <w:tcW w:w="1053" w:type="dxa"/>
            <w:shd w:val="clear" w:color="auto" w:fill="auto"/>
            <w:noWrap/>
            <w:vAlign w:val="center"/>
          </w:tcPr>
          <w:p w14:paraId="0C614B63" w14:textId="77777777" w:rsidR="007740FC" w:rsidRPr="00264FB5" w:rsidRDefault="007740FC" w:rsidP="00E952C0">
            <w:pPr>
              <w:widowControl/>
              <w:jc w:val="center"/>
              <w:rPr>
                <w:rFonts w:ascii="仿宋_GB2312" w:eastAsia="仿宋_GB2312"/>
                <w:kern w:val="0"/>
                <w:sz w:val="24"/>
              </w:rPr>
            </w:pPr>
            <w:r w:rsidRPr="00264FB5">
              <w:rPr>
                <w:rFonts w:ascii="仿宋_GB2312" w:eastAsia="仿宋_GB2312" w:hint="eastAsia"/>
                <w:kern w:val="0"/>
                <w:sz w:val="24"/>
              </w:rPr>
              <w:t>3.5</w:t>
            </w:r>
          </w:p>
        </w:tc>
        <w:tc>
          <w:tcPr>
            <w:tcW w:w="1328" w:type="dxa"/>
          </w:tcPr>
          <w:p w14:paraId="0B95BFD4" w14:textId="77777777" w:rsidR="007740FC" w:rsidRPr="00D73E6C" w:rsidRDefault="007740FC" w:rsidP="00E952C0">
            <w:pPr>
              <w:widowControl/>
              <w:jc w:val="center"/>
              <w:rPr>
                <w:rFonts w:ascii="仿宋_GB2312" w:eastAsia="仿宋_GB2312"/>
                <w:kern w:val="0"/>
                <w:sz w:val="24"/>
              </w:rPr>
            </w:pPr>
          </w:p>
        </w:tc>
      </w:tr>
      <w:tr w:rsidR="007740FC" w:rsidRPr="00D73E6C" w14:paraId="64B21984" w14:textId="77777777" w:rsidTr="00DB15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jc w:val="center"/>
        </w:trPr>
        <w:tc>
          <w:tcPr>
            <w:tcW w:w="1275" w:type="dxa"/>
            <w:shd w:val="clear" w:color="auto" w:fill="auto"/>
            <w:noWrap/>
            <w:vAlign w:val="center"/>
          </w:tcPr>
          <w:p w14:paraId="3B17C92C" w14:textId="77777777" w:rsidR="007740FC" w:rsidRPr="00D73E6C" w:rsidRDefault="007740FC" w:rsidP="00E952C0">
            <w:pPr>
              <w:widowControl/>
              <w:jc w:val="center"/>
              <w:rPr>
                <w:rFonts w:ascii="仿宋_GB2312" w:eastAsia="仿宋_GB2312" w:hAnsi="宋体" w:cs="宋体"/>
                <w:kern w:val="0"/>
                <w:sz w:val="24"/>
              </w:rPr>
            </w:pPr>
            <w:r w:rsidRPr="00D73E6C">
              <w:rPr>
                <w:rFonts w:ascii="仿宋_GB2312" w:eastAsia="仿宋_GB2312" w:hAnsi="宋体" w:cs="宋体" w:hint="eastAsia"/>
                <w:kern w:val="0"/>
                <w:sz w:val="24"/>
              </w:rPr>
              <w:t>16103030</w:t>
            </w:r>
          </w:p>
        </w:tc>
        <w:tc>
          <w:tcPr>
            <w:tcW w:w="2973" w:type="dxa"/>
            <w:shd w:val="clear" w:color="auto" w:fill="auto"/>
            <w:noWrap/>
            <w:vAlign w:val="center"/>
          </w:tcPr>
          <w:p w14:paraId="1A8D667E" w14:textId="77777777" w:rsidR="007740FC" w:rsidRPr="00D73E6C" w:rsidRDefault="007740FC" w:rsidP="00E952C0">
            <w:pPr>
              <w:widowControl/>
              <w:rPr>
                <w:rFonts w:ascii="仿宋_GB2312" w:eastAsia="仿宋_GB2312" w:hAnsi="宋体" w:cs="宋体"/>
                <w:kern w:val="0"/>
                <w:sz w:val="24"/>
              </w:rPr>
            </w:pPr>
            <w:r w:rsidRPr="00D73E6C">
              <w:rPr>
                <w:rFonts w:ascii="仿宋_GB2312" w:eastAsia="仿宋_GB2312" w:hAnsi="宋体" w:cs="宋体" w:hint="eastAsia"/>
                <w:kern w:val="0"/>
                <w:sz w:val="24"/>
              </w:rPr>
              <w:t>编译原理I</w:t>
            </w:r>
          </w:p>
        </w:tc>
        <w:tc>
          <w:tcPr>
            <w:tcW w:w="1053" w:type="dxa"/>
            <w:shd w:val="clear" w:color="auto" w:fill="auto"/>
            <w:noWrap/>
            <w:vAlign w:val="center"/>
          </w:tcPr>
          <w:p w14:paraId="3DA1AA85" w14:textId="77777777" w:rsidR="007740FC" w:rsidRPr="00264FB5" w:rsidRDefault="007740FC" w:rsidP="00E952C0">
            <w:pPr>
              <w:widowControl/>
              <w:jc w:val="center"/>
              <w:rPr>
                <w:rFonts w:ascii="仿宋_GB2312" w:eastAsia="仿宋_GB2312"/>
                <w:kern w:val="0"/>
                <w:sz w:val="24"/>
              </w:rPr>
            </w:pPr>
            <w:r w:rsidRPr="00264FB5">
              <w:rPr>
                <w:rFonts w:ascii="仿宋_GB2312" w:eastAsia="仿宋_GB2312" w:hint="eastAsia"/>
                <w:kern w:val="0"/>
                <w:sz w:val="24"/>
              </w:rPr>
              <w:t>3.5</w:t>
            </w:r>
          </w:p>
        </w:tc>
        <w:tc>
          <w:tcPr>
            <w:tcW w:w="1328" w:type="dxa"/>
          </w:tcPr>
          <w:p w14:paraId="7E177360" w14:textId="77777777" w:rsidR="007740FC" w:rsidRPr="00D73E6C" w:rsidRDefault="007740FC" w:rsidP="00E952C0">
            <w:pPr>
              <w:widowControl/>
              <w:jc w:val="center"/>
              <w:rPr>
                <w:rFonts w:ascii="仿宋_GB2312" w:eastAsia="仿宋_GB2312"/>
                <w:kern w:val="0"/>
                <w:sz w:val="24"/>
              </w:rPr>
            </w:pPr>
          </w:p>
        </w:tc>
      </w:tr>
      <w:tr w:rsidR="007740FC" w:rsidRPr="00D73E6C" w14:paraId="068F02E0" w14:textId="77777777" w:rsidTr="00DB15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jc w:val="center"/>
        </w:trPr>
        <w:tc>
          <w:tcPr>
            <w:tcW w:w="1275" w:type="dxa"/>
            <w:shd w:val="clear" w:color="auto" w:fill="auto"/>
            <w:noWrap/>
            <w:vAlign w:val="center"/>
          </w:tcPr>
          <w:p w14:paraId="5FB007F3" w14:textId="77777777" w:rsidR="007740FC" w:rsidRPr="00D73E6C" w:rsidRDefault="007740FC" w:rsidP="00E952C0">
            <w:pPr>
              <w:widowControl/>
              <w:jc w:val="center"/>
              <w:rPr>
                <w:rFonts w:ascii="仿宋_GB2312" w:eastAsia="仿宋_GB2312" w:hAnsi="宋体" w:cs="宋体"/>
                <w:kern w:val="0"/>
                <w:sz w:val="24"/>
              </w:rPr>
            </w:pPr>
            <w:r w:rsidRPr="00D73E6C">
              <w:rPr>
                <w:rFonts w:ascii="仿宋_GB2312" w:eastAsia="仿宋_GB2312" w:hAnsi="宋体" w:cs="宋体" w:hint="eastAsia"/>
                <w:kern w:val="0"/>
                <w:sz w:val="24"/>
              </w:rPr>
              <w:t>16302160</w:t>
            </w:r>
          </w:p>
        </w:tc>
        <w:tc>
          <w:tcPr>
            <w:tcW w:w="2973" w:type="dxa"/>
            <w:shd w:val="clear" w:color="auto" w:fill="auto"/>
            <w:noWrap/>
            <w:vAlign w:val="center"/>
          </w:tcPr>
          <w:p w14:paraId="7F2DE537" w14:textId="77777777" w:rsidR="007740FC" w:rsidRPr="00D73E6C" w:rsidRDefault="007740FC" w:rsidP="00E952C0">
            <w:pPr>
              <w:widowControl/>
              <w:rPr>
                <w:rFonts w:ascii="仿宋_GB2312" w:eastAsia="仿宋_GB2312" w:hAnsi="宋体" w:cs="宋体"/>
                <w:kern w:val="0"/>
                <w:sz w:val="24"/>
              </w:rPr>
            </w:pPr>
            <w:r w:rsidRPr="00D73E6C">
              <w:rPr>
                <w:rFonts w:ascii="仿宋_GB2312" w:eastAsia="仿宋_GB2312" w:hAnsi="宋体" w:cs="宋体" w:hint="eastAsia"/>
                <w:kern w:val="0"/>
                <w:sz w:val="24"/>
              </w:rPr>
              <w:t>软件设计模式与体系结构</w:t>
            </w:r>
          </w:p>
        </w:tc>
        <w:tc>
          <w:tcPr>
            <w:tcW w:w="1053" w:type="dxa"/>
            <w:shd w:val="clear" w:color="auto" w:fill="auto"/>
            <w:noWrap/>
            <w:vAlign w:val="center"/>
          </w:tcPr>
          <w:p w14:paraId="1EBF7D6C" w14:textId="77777777" w:rsidR="007740FC" w:rsidRPr="00264FB5" w:rsidRDefault="007740FC" w:rsidP="00E952C0">
            <w:pPr>
              <w:widowControl/>
              <w:jc w:val="center"/>
              <w:rPr>
                <w:rFonts w:ascii="仿宋_GB2312" w:eastAsia="仿宋_GB2312"/>
                <w:kern w:val="0"/>
                <w:sz w:val="24"/>
              </w:rPr>
            </w:pPr>
            <w:r w:rsidRPr="00264FB5">
              <w:rPr>
                <w:rFonts w:ascii="仿宋_GB2312" w:eastAsia="仿宋_GB2312" w:hint="eastAsia"/>
                <w:kern w:val="0"/>
                <w:sz w:val="24"/>
              </w:rPr>
              <w:t>2.0</w:t>
            </w:r>
          </w:p>
        </w:tc>
        <w:tc>
          <w:tcPr>
            <w:tcW w:w="1328" w:type="dxa"/>
          </w:tcPr>
          <w:p w14:paraId="333B5740" w14:textId="77777777" w:rsidR="007740FC" w:rsidRPr="00D73E6C" w:rsidRDefault="007740FC" w:rsidP="00E952C0">
            <w:pPr>
              <w:jc w:val="center"/>
              <w:rPr>
                <w:rFonts w:ascii="仿宋_GB2312" w:eastAsia="仿宋_GB2312"/>
                <w:sz w:val="24"/>
              </w:rPr>
            </w:pPr>
            <w:r w:rsidRPr="00D73E6C">
              <w:rPr>
                <w:rFonts w:ascii="仿宋_GB2312" w:eastAsia="仿宋_GB2312" w:hint="eastAsia"/>
                <w:kern w:val="0"/>
                <w:sz w:val="24"/>
              </w:rPr>
              <w:t>特色</w:t>
            </w:r>
          </w:p>
        </w:tc>
      </w:tr>
      <w:tr w:rsidR="007740FC" w:rsidRPr="00D73E6C" w14:paraId="2237C9D0" w14:textId="77777777" w:rsidTr="00DB15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jc w:val="center"/>
        </w:trPr>
        <w:tc>
          <w:tcPr>
            <w:tcW w:w="1275" w:type="dxa"/>
            <w:shd w:val="clear" w:color="auto" w:fill="auto"/>
            <w:noWrap/>
            <w:vAlign w:val="center"/>
          </w:tcPr>
          <w:p w14:paraId="0298937F" w14:textId="77777777" w:rsidR="007740FC" w:rsidRPr="00D73E6C" w:rsidRDefault="007740FC" w:rsidP="00E952C0">
            <w:pPr>
              <w:widowControl/>
              <w:jc w:val="center"/>
              <w:rPr>
                <w:rFonts w:ascii="仿宋_GB2312" w:eastAsia="仿宋_GB2312" w:hAnsi="宋体" w:cs="宋体"/>
                <w:kern w:val="0"/>
                <w:sz w:val="24"/>
              </w:rPr>
            </w:pPr>
            <w:r w:rsidRPr="00D73E6C">
              <w:rPr>
                <w:rFonts w:ascii="仿宋_GB2312" w:eastAsia="仿宋_GB2312" w:hAnsi="宋体" w:cs="宋体" w:hint="eastAsia"/>
                <w:kern w:val="0"/>
                <w:sz w:val="24"/>
              </w:rPr>
              <w:t>16303010</w:t>
            </w:r>
          </w:p>
        </w:tc>
        <w:tc>
          <w:tcPr>
            <w:tcW w:w="2973" w:type="dxa"/>
            <w:shd w:val="clear" w:color="auto" w:fill="auto"/>
            <w:noWrap/>
            <w:vAlign w:val="center"/>
          </w:tcPr>
          <w:p w14:paraId="325F2EC1" w14:textId="77777777" w:rsidR="007740FC" w:rsidRPr="00D73E6C" w:rsidRDefault="007740FC" w:rsidP="00E952C0">
            <w:pPr>
              <w:widowControl/>
              <w:rPr>
                <w:rFonts w:ascii="仿宋_GB2312" w:eastAsia="仿宋_GB2312" w:hAnsi="宋体" w:cs="宋体"/>
                <w:kern w:val="0"/>
                <w:sz w:val="24"/>
              </w:rPr>
            </w:pPr>
            <w:r w:rsidRPr="00D73E6C">
              <w:rPr>
                <w:rFonts w:ascii="仿宋_GB2312" w:eastAsia="仿宋_GB2312" w:hAnsi="宋体" w:cs="宋体" w:hint="eastAsia"/>
                <w:kern w:val="0"/>
                <w:sz w:val="24"/>
              </w:rPr>
              <w:t>软件测试</w:t>
            </w:r>
          </w:p>
        </w:tc>
        <w:tc>
          <w:tcPr>
            <w:tcW w:w="1053" w:type="dxa"/>
            <w:shd w:val="clear" w:color="auto" w:fill="auto"/>
            <w:noWrap/>
            <w:vAlign w:val="center"/>
          </w:tcPr>
          <w:p w14:paraId="08915DC3" w14:textId="77777777" w:rsidR="007740FC" w:rsidRPr="00264FB5" w:rsidRDefault="007740FC" w:rsidP="00E952C0">
            <w:pPr>
              <w:widowControl/>
              <w:jc w:val="center"/>
              <w:rPr>
                <w:rFonts w:ascii="仿宋_GB2312" w:eastAsia="仿宋_GB2312"/>
                <w:kern w:val="0"/>
                <w:sz w:val="24"/>
              </w:rPr>
            </w:pPr>
            <w:r w:rsidRPr="00264FB5">
              <w:rPr>
                <w:rFonts w:ascii="仿宋_GB2312" w:eastAsia="仿宋_GB2312" w:hint="eastAsia"/>
                <w:kern w:val="0"/>
                <w:sz w:val="24"/>
              </w:rPr>
              <w:t>2.0</w:t>
            </w:r>
          </w:p>
        </w:tc>
        <w:tc>
          <w:tcPr>
            <w:tcW w:w="1328" w:type="dxa"/>
          </w:tcPr>
          <w:p w14:paraId="4BC6BC6F" w14:textId="77777777" w:rsidR="007740FC" w:rsidRPr="00D73E6C" w:rsidRDefault="007740FC" w:rsidP="00E952C0">
            <w:pPr>
              <w:jc w:val="center"/>
              <w:rPr>
                <w:rFonts w:ascii="仿宋_GB2312" w:eastAsia="仿宋_GB2312"/>
                <w:sz w:val="24"/>
              </w:rPr>
            </w:pPr>
            <w:r w:rsidRPr="00D73E6C">
              <w:rPr>
                <w:rFonts w:ascii="仿宋_GB2312" w:eastAsia="仿宋_GB2312" w:hint="eastAsia"/>
                <w:kern w:val="0"/>
                <w:sz w:val="24"/>
              </w:rPr>
              <w:t>特色</w:t>
            </w:r>
          </w:p>
        </w:tc>
      </w:tr>
      <w:tr w:rsidR="007740FC" w:rsidRPr="00D73E6C" w14:paraId="7154DBD4" w14:textId="77777777" w:rsidTr="00DB15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jc w:val="center"/>
        </w:trPr>
        <w:tc>
          <w:tcPr>
            <w:tcW w:w="1275" w:type="dxa"/>
            <w:shd w:val="clear" w:color="auto" w:fill="auto"/>
            <w:noWrap/>
            <w:vAlign w:val="center"/>
          </w:tcPr>
          <w:p w14:paraId="51460215" w14:textId="77777777" w:rsidR="007740FC" w:rsidRPr="00D73E6C" w:rsidRDefault="007740FC" w:rsidP="00E952C0">
            <w:pPr>
              <w:widowControl/>
              <w:jc w:val="center"/>
              <w:rPr>
                <w:rFonts w:ascii="仿宋_GB2312" w:eastAsia="仿宋_GB2312" w:hAnsi="宋体" w:cs="宋体"/>
                <w:kern w:val="0"/>
                <w:sz w:val="24"/>
              </w:rPr>
            </w:pPr>
            <w:r w:rsidRPr="00D73E6C">
              <w:rPr>
                <w:rFonts w:ascii="仿宋_GB2312" w:eastAsia="仿宋_GB2312" w:hAnsi="宋体" w:cs="宋体" w:hint="eastAsia"/>
                <w:kern w:val="0"/>
                <w:sz w:val="24"/>
              </w:rPr>
              <w:t>16302150</w:t>
            </w:r>
          </w:p>
        </w:tc>
        <w:tc>
          <w:tcPr>
            <w:tcW w:w="2973" w:type="dxa"/>
            <w:shd w:val="clear" w:color="auto" w:fill="auto"/>
            <w:noWrap/>
            <w:vAlign w:val="center"/>
          </w:tcPr>
          <w:p w14:paraId="05CAD173" w14:textId="77777777" w:rsidR="007740FC" w:rsidRPr="00D73E6C" w:rsidRDefault="007740FC" w:rsidP="00E952C0">
            <w:pPr>
              <w:widowControl/>
              <w:rPr>
                <w:rFonts w:ascii="仿宋_GB2312" w:eastAsia="仿宋_GB2312" w:hAnsi="宋体" w:cs="宋体"/>
                <w:kern w:val="0"/>
                <w:sz w:val="24"/>
              </w:rPr>
            </w:pPr>
            <w:r w:rsidRPr="00D73E6C">
              <w:rPr>
                <w:rFonts w:ascii="仿宋_GB2312" w:eastAsia="仿宋_GB2312" w:hAnsi="宋体" w:cs="宋体" w:hint="eastAsia"/>
                <w:kern w:val="0"/>
                <w:sz w:val="24"/>
              </w:rPr>
              <w:t>软件可靠性</w:t>
            </w:r>
          </w:p>
        </w:tc>
        <w:tc>
          <w:tcPr>
            <w:tcW w:w="1053" w:type="dxa"/>
            <w:shd w:val="clear" w:color="auto" w:fill="auto"/>
            <w:noWrap/>
            <w:vAlign w:val="center"/>
          </w:tcPr>
          <w:p w14:paraId="50D1D8E1" w14:textId="77777777" w:rsidR="007740FC" w:rsidRPr="00264FB5" w:rsidRDefault="007740FC" w:rsidP="00E952C0">
            <w:pPr>
              <w:widowControl/>
              <w:jc w:val="center"/>
              <w:rPr>
                <w:rFonts w:ascii="仿宋_GB2312" w:eastAsia="仿宋_GB2312"/>
                <w:kern w:val="0"/>
                <w:sz w:val="24"/>
              </w:rPr>
            </w:pPr>
            <w:r w:rsidRPr="00264FB5">
              <w:rPr>
                <w:rFonts w:ascii="仿宋_GB2312" w:eastAsia="仿宋_GB2312" w:hint="eastAsia"/>
                <w:kern w:val="0"/>
                <w:sz w:val="24"/>
              </w:rPr>
              <w:t>2.0</w:t>
            </w:r>
          </w:p>
        </w:tc>
        <w:tc>
          <w:tcPr>
            <w:tcW w:w="1328" w:type="dxa"/>
          </w:tcPr>
          <w:p w14:paraId="1D7A211B" w14:textId="77777777" w:rsidR="007740FC" w:rsidRPr="00D73E6C" w:rsidRDefault="007740FC" w:rsidP="00E952C0">
            <w:pPr>
              <w:jc w:val="center"/>
              <w:rPr>
                <w:rFonts w:ascii="仿宋_GB2312" w:eastAsia="仿宋_GB2312"/>
                <w:sz w:val="24"/>
              </w:rPr>
            </w:pPr>
            <w:r w:rsidRPr="00D73E6C">
              <w:rPr>
                <w:rFonts w:ascii="仿宋_GB2312" w:eastAsia="仿宋_GB2312" w:hint="eastAsia"/>
                <w:kern w:val="0"/>
                <w:sz w:val="24"/>
              </w:rPr>
              <w:t>特色</w:t>
            </w:r>
          </w:p>
        </w:tc>
      </w:tr>
      <w:tr w:rsidR="007740FC" w:rsidRPr="00D73E6C" w14:paraId="18ABFD89" w14:textId="77777777" w:rsidTr="00DB15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jc w:val="center"/>
        </w:trPr>
        <w:tc>
          <w:tcPr>
            <w:tcW w:w="4248" w:type="dxa"/>
            <w:gridSpan w:val="2"/>
            <w:shd w:val="clear" w:color="auto" w:fill="auto"/>
            <w:noWrap/>
            <w:vAlign w:val="center"/>
          </w:tcPr>
          <w:p w14:paraId="5F8237BE" w14:textId="77777777" w:rsidR="007740FC" w:rsidRPr="00D73E6C" w:rsidRDefault="007740FC" w:rsidP="00E952C0">
            <w:pPr>
              <w:widowControl/>
              <w:jc w:val="center"/>
              <w:rPr>
                <w:rFonts w:ascii="仿宋_GB2312" w:eastAsia="仿宋_GB2312" w:hAnsi="宋体" w:cs="宋体"/>
                <w:kern w:val="0"/>
                <w:sz w:val="24"/>
              </w:rPr>
            </w:pPr>
            <w:r w:rsidRPr="00D73E6C">
              <w:rPr>
                <w:rFonts w:ascii="仿宋_GB2312" w:eastAsia="仿宋_GB2312" w:hAnsi="宋体" w:cs="宋体" w:hint="eastAsia"/>
                <w:kern w:val="0"/>
                <w:sz w:val="24"/>
              </w:rPr>
              <w:t>合计</w:t>
            </w:r>
          </w:p>
        </w:tc>
        <w:tc>
          <w:tcPr>
            <w:tcW w:w="1053" w:type="dxa"/>
            <w:shd w:val="clear" w:color="auto" w:fill="auto"/>
            <w:noWrap/>
            <w:vAlign w:val="center"/>
          </w:tcPr>
          <w:p w14:paraId="21A16B3D" w14:textId="27C524C1" w:rsidR="007740FC" w:rsidRPr="007740FC" w:rsidRDefault="00DB1582" w:rsidP="00E952C0">
            <w:pPr>
              <w:widowControl/>
              <w:jc w:val="center"/>
              <w:rPr>
                <w:rFonts w:ascii="仿宋_GB2312" w:eastAsia="仿宋_GB2312" w:hAnsi="宋体" w:cs="宋体"/>
                <w:kern w:val="0"/>
                <w:sz w:val="24"/>
                <w:highlight w:val="yellow"/>
              </w:rPr>
            </w:pPr>
            <w:r>
              <w:rPr>
                <w:rFonts w:ascii="仿宋_GB2312" w:eastAsia="仿宋_GB2312" w:hAnsi="宋体" w:cs="宋体" w:hint="eastAsia"/>
                <w:kern w:val="0"/>
                <w:sz w:val="24"/>
              </w:rPr>
              <w:t>16</w:t>
            </w:r>
          </w:p>
        </w:tc>
        <w:tc>
          <w:tcPr>
            <w:tcW w:w="1328" w:type="dxa"/>
          </w:tcPr>
          <w:p w14:paraId="489BB643" w14:textId="77777777" w:rsidR="007740FC" w:rsidRPr="00D73E6C" w:rsidRDefault="007740FC" w:rsidP="00E952C0">
            <w:pPr>
              <w:widowControl/>
              <w:jc w:val="center"/>
              <w:rPr>
                <w:rFonts w:ascii="仿宋_GB2312" w:eastAsia="仿宋_GB2312" w:hAnsi="宋体" w:cs="宋体"/>
                <w:kern w:val="0"/>
                <w:sz w:val="24"/>
              </w:rPr>
            </w:pPr>
          </w:p>
        </w:tc>
      </w:tr>
    </w:tbl>
    <w:p w14:paraId="192A3867" w14:textId="77777777" w:rsidR="007740FC" w:rsidRPr="00D73E6C" w:rsidRDefault="007740FC" w:rsidP="007740FC">
      <w:pPr>
        <w:autoSpaceDE w:val="0"/>
        <w:autoSpaceDN w:val="0"/>
        <w:adjustRightInd w:val="0"/>
        <w:spacing w:line="360" w:lineRule="auto"/>
        <w:ind w:firstLine="435"/>
        <w:jc w:val="left"/>
        <w:rPr>
          <w:rFonts w:ascii="仿宋_GB2312" w:eastAsia="仿宋_GB2312" w:cs="黑体"/>
          <w:kern w:val="0"/>
          <w:sz w:val="24"/>
          <w:lang w:val="zh-CN"/>
        </w:rPr>
      </w:pPr>
    </w:p>
    <w:p w14:paraId="03C293C6" w14:textId="77777777" w:rsidR="007740FC" w:rsidRPr="00D73E6C" w:rsidRDefault="007740FC" w:rsidP="007740FC">
      <w:pPr>
        <w:autoSpaceDE w:val="0"/>
        <w:autoSpaceDN w:val="0"/>
        <w:adjustRightInd w:val="0"/>
        <w:spacing w:line="360" w:lineRule="auto"/>
        <w:jc w:val="left"/>
        <w:rPr>
          <w:rFonts w:ascii="仿宋_GB2312" w:eastAsia="仿宋_GB2312" w:cs="黑体"/>
          <w:kern w:val="0"/>
          <w:sz w:val="24"/>
          <w:lang w:val="zh-CN"/>
        </w:rPr>
      </w:pPr>
      <w:r w:rsidRPr="00D73E6C">
        <w:rPr>
          <w:rFonts w:ascii="仿宋_GB2312" w:eastAsia="仿宋_GB2312" w:cs="黑体" w:hint="eastAsia"/>
          <w:kern w:val="0"/>
          <w:sz w:val="24"/>
          <w:lang w:val="zh-CN"/>
        </w:rPr>
        <w:t>五、学习进程参考图</w:t>
      </w:r>
      <w:bookmarkStart w:id="0" w:name="_GoBack"/>
      <w:bookmarkEnd w:id="0"/>
    </w:p>
    <w:p w14:paraId="5AABC9ED" w14:textId="77777777" w:rsidR="007740FC" w:rsidRPr="00D73E6C" w:rsidRDefault="007740FC" w:rsidP="007740FC">
      <w:pPr>
        <w:autoSpaceDE w:val="0"/>
        <w:autoSpaceDN w:val="0"/>
        <w:adjustRightInd w:val="0"/>
        <w:spacing w:line="360" w:lineRule="auto"/>
        <w:ind w:firstLineChars="200" w:firstLine="480"/>
        <w:jc w:val="left"/>
        <w:rPr>
          <w:rFonts w:ascii="仿宋_GB2312" w:eastAsia="仿宋_GB2312" w:hAnsi="Cambria"/>
          <w:bCs/>
          <w:kern w:val="0"/>
          <w:sz w:val="24"/>
        </w:rPr>
      </w:pPr>
      <w:r w:rsidRPr="00D73E6C">
        <w:rPr>
          <w:rFonts w:ascii="仿宋_GB2312" w:eastAsia="仿宋_GB2312" w:hAnsi="Cambria" w:hint="eastAsia"/>
          <w:bCs/>
          <w:kern w:val="0"/>
          <w:sz w:val="24"/>
        </w:rPr>
        <w:t>具体内容见附表</w:t>
      </w:r>
    </w:p>
    <w:p w14:paraId="0B6E6F61" w14:textId="77777777" w:rsidR="007740FC" w:rsidRPr="00D73E6C" w:rsidRDefault="007740FC" w:rsidP="007740FC">
      <w:pPr>
        <w:tabs>
          <w:tab w:val="left" w:pos="420"/>
        </w:tabs>
        <w:autoSpaceDE w:val="0"/>
        <w:autoSpaceDN w:val="0"/>
        <w:adjustRightInd w:val="0"/>
        <w:spacing w:line="360" w:lineRule="auto"/>
        <w:ind w:left="420" w:hanging="420"/>
        <w:jc w:val="left"/>
        <w:rPr>
          <w:rFonts w:ascii="仿宋_GB2312" w:eastAsia="仿宋_GB2312" w:cs="黑体"/>
          <w:kern w:val="0"/>
          <w:sz w:val="24"/>
          <w:lang w:val="zh-CN"/>
        </w:rPr>
      </w:pPr>
    </w:p>
    <w:p w14:paraId="26B38D65" w14:textId="77777777" w:rsidR="007740FC" w:rsidRPr="00D73E6C" w:rsidRDefault="007740FC" w:rsidP="007740FC">
      <w:pPr>
        <w:tabs>
          <w:tab w:val="left" w:pos="420"/>
        </w:tabs>
        <w:autoSpaceDE w:val="0"/>
        <w:autoSpaceDN w:val="0"/>
        <w:adjustRightInd w:val="0"/>
        <w:spacing w:line="360" w:lineRule="auto"/>
        <w:jc w:val="left"/>
        <w:rPr>
          <w:rFonts w:ascii="仿宋_GB2312" w:eastAsia="仿宋_GB2312" w:cs="黑体"/>
          <w:kern w:val="0"/>
          <w:sz w:val="24"/>
          <w:lang w:val="zh-CN"/>
        </w:rPr>
      </w:pPr>
      <w:r w:rsidRPr="00D73E6C">
        <w:rPr>
          <w:rFonts w:ascii="仿宋_GB2312" w:eastAsia="仿宋_GB2312" w:cs="黑体" w:hint="eastAsia"/>
          <w:kern w:val="0"/>
          <w:sz w:val="24"/>
          <w:lang w:val="zh-CN"/>
        </w:rPr>
        <w:t>六、修读办法和要求</w:t>
      </w:r>
    </w:p>
    <w:p w14:paraId="51441529" w14:textId="2E61A8F4" w:rsidR="007740FC" w:rsidRPr="00D73E6C" w:rsidRDefault="007740FC" w:rsidP="002D21E2">
      <w:pPr>
        <w:autoSpaceDE w:val="0"/>
        <w:autoSpaceDN w:val="0"/>
        <w:adjustRightInd w:val="0"/>
        <w:spacing w:line="360" w:lineRule="auto"/>
        <w:ind w:firstLine="450"/>
        <w:rPr>
          <w:rFonts w:ascii="仿宋_GB2312" w:eastAsia="仿宋_GB2312" w:cs="楷体_GB2312"/>
          <w:kern w:val="0"/>
          <w:sz w:val="24"/>
          <w:lang w:val="zh-CN"/>
        </w:rPr>
      </w:pPr>
      <w:r w:rsidRPr="00D73E6C">
        <w:rPr>
          <w:rFonts w:ascii="仿宋_GB2312" w:eastAsia="仿宋_GB2312" w:cs="楷体_GB2312" w:hint="eastAsia"/>
          <w:kern w:val="0"/>
          <w:sz w:val="24"/>
          <w:lang w:val="zh-CN"/>
        </w:rPr>
        <w:t>1.</w:t>
      </w:r>
      <w:r w:rsidRPr="00001004">
        <w:rPr>
          <w:rFonts w:ascii="仿宋_GB2312" w:eastAsia="仿宋_GB2312" w:cs="楷体_GB2312" w:hint="eastAsia"/>
          <w:kern w:val="0"/>
          <w:sz w:val="24"/>
          <w:lang w:val="zh-CN"/>
        </w:rPr>
        <w:t>本专业学生在各课程平台中所修读的课程</w:t>
      </w:r>
      <w:proofErr w:type="gramStart"/>
      <w:r w:rsidRPr="00001004">
        <w:rPr>
          <w:rFonts w:ascii="仿宋_GB2312" w:eastAsia="仿宋_GB2312" w:cs="楷体_GB2312" w:hint="eastAsia"/>
          <w:kern w:val="0"/>
          <w:sz w:val="24"/>
          <w:lang w:val="zh-CN"/>
        </w:rPr>
        <w:t>学分数需满足</w:t>
      </w:r>
      <w:proofErr w:type="gramEnd"/>
      <w:r w:rsidRPr="00001004">
        <w:rPr>
          <w:rFonts w:ascii="仿宋_GB2312" w:eastAsia="仿宋_GB2312" w:cs="楷体_GB2312" w:hint="eastAsia"/>
          <w:kern w:val="0"/>
          <w:sz w:val="24"/>
          <w:lang w:val="zh-CN"/>
        </w:rPr>
        <w:t>培养方案中各课程平台最低学分要求，在达到各课程平台最低学分要求基础上，不足</w:t>
      </w:r>
      <w:r w:rsidR="00D070D7" w:rsidRPr="003678D6">
        <w:rPr>
          <w:rFonts w:ascii="仿宋_GB2312" w:eastAsia="仿宋_GB2312" w:hAnsi="宋体" w:cs="宋体" w:hint="eastAsia"/>
          <w:kern w:val="0"/>
          <w:sz w:val="24"/>
        </w:rPr>
        <w:t>18</w:t>
      </w:r>
      <w:r w:rsidR="00FE7D06">
        <w:rPr>
          <w:rFonts w:ascii="仿宋_GB2312" w:eastAsia="仿宋_GB2312" w:hAnsi="宋体" w:cs="宋体" w:hint="eastAsia"/>
          <w:kern w:val="0"/>
          <w:sz w:val="24"/>
        </w:rPr>
        <w:t>0</w:t>
      </w:r>
      <w:r w:rsidRPr="00001004">
        <w:rPr>
          <w:rFonts w:ascii="仿宋_GB2312" w:eastAsia="仿宋_GB2312" w:cs="楷体_GB2312" w:hint="eastAsia"/>
          <w:kern w:val="0"/>
          <w:sz w:val="24"/>
          <w:lang w:val="zh-CN"/>
        </w:rPr>
        <w:t>学分部分可按照自己兴趣特长选择修读，在校期间学生需修满</w:t>
      </w:r>
      <w:r w:rsidR="00D070D7" w:rsidRPr="003678D6">
        <w:rPr>
          <w:rFonts w:ascii="仿宋_GB2312" w:eastAsia="仿宋_GB2312" w:hAnsi="宋体" w:cs="宋体" w:hint="eastAsia"/>
          <w:kern w:val="0"/>
          <w:sz w:val="24"/>
        </w:rPr>
        <w:t>18</w:t>
      </w:r>
      <w:r w:rsidR="00D070D7">
        <w:rPr>
          <w:rFonts w:ascii="仿宋_GB2312" w:eastAsia="仿宋_GB2312" w:hAnsi="宋体" w:cs="宋体"/>
          <w:kern w:val="0"/>
          <w:sz w:val="24"/>
        </w:rPr>
        <w:t>0</w:t>
      </w:r>
      <w:r w:rsidRPr="00001004">
        <w:rPr>
          <w:rFonts w:ascii="仿宋_GB2312" w:eastAsia="仿宋_GB2312" w:cs="楷体_GB2312" w:hint="eastAsia"/>
          <w:kern w:val="0"/>
          <w:sz w:val="24"/>
          <w:lang w:val="zh-CN"/>
        </w:rPr>
        <w:t>学分</w:t>
      </w:r>
      <w:r w:rsidRPr="00D73E6C">
        <w:rPr>
          <w:rFonts w:ascii="仿宋_GB2312" w:eastAsia="仿宋_GB2312" w:cs="楷体_GB2312" w:hint="eastAsia"/>
          <w:kern w:val="0"/>
          <w:sz w:val="24"/>
          <w:lang w:val="zh-CN"/>
        </w:rPr>
        <w:t>，方准予毕业。各类课程平台中课程学分</w:t>
      </w:r>
      <w:proofErr w:type="gramStart"/>
      <w:r w:rsidRPr="00D73E6C">
        <w:rPr>
          <w:rFonts w:ascii="仿宋_GB2312" w:eastAsia="仿宋_GB2312" w:cs="楷体_GB2312" w:hint="eastAsia"/>
          <w:kern w:val="0"/>
          <w:sz w:val="24"/>
          <w:lang w:val="zh-CN"/>
        </w:rPr>
        <w:t>数要求</w:t>
      </w:r>
      <w:proofErr w:type="gramEnd"/>
      <w:r w:rsidRPr="00D73E6C">
        <w:rPr>
          <w:rFonts w:ascii="仿宋_GB2312" w:eastAsia="仿宋_GB2312" w:cs="楷体_GB2312" w:hint="eastAsia"/>
          <w:kern w:val="0"/>
          <w:sz w:val="24"/>
          <w:lang w:val="zh-CN"/>
        </w:rPr>
        <w:t>如下：</w:t>
      </w:r>
    </w:p>
    <w:tbl>
      <w:tblPr>
        <w:tblW w:w="0" w:type="auto"/>
        <w:jc w:val="center"/>
        <w:tblLook w:val="0000" w:firstRow="0" w:lastRow="0" w:firstColumn="0" w:lastColumn="0" w:noHBand="0" w:noVBand="0"/>
      </w:tblPr>
      <w:tblGrid>
        <w:gridCol w:w="1656"/>
        <w:gridCol w:w="1656"/>
        <w:gridCol w:w="1416"/>
        <w:gridCol w:w="1416"/>
      </w:tblGrid>
      <w:tr w:rsidR="007740FC" w:rsidRPr="00D73E6C" w14:paraId="6EB087D4" w14:textId="77777777" w:rsidTr="00E952C0">
        <w:trPr>
          <w:trHeight w:val="289"/>
          <w:jc w:val="center"/>
        </w:trPr>
        <w:tc>
          <w:tcPr>
            <w:tcW w:w="0" w:type="auto"/>
            <w:tcBorders>
              <w:top w:val="single" w:sz="8" w:space="0" w:color="auto"/>
              <w:left w:val="single" w:sz="8" w:space="0" w:color="auto"/>
              <w:bottom w:val="single" w:sz="8" w:space="0" w:color="auto"/>
              <w:right w:val="single" w:sz="8" w:space="0" w:color="auto"/>
            </w:tcBorders>
            <w:shd w:val="clear" w:color="auto" w:fill="auto"/>
            <w:vAlign w:val="center"/>
          </w:tcPr>
          <w:p w14:paraId="3BECABF3" w14:textId="77777777" w:rsidR="007740FC" w:rsidRPr="00D73E6C" w:rsidRDefault="007740FC" w:rsidP="00E952C0">
            <w:pPr>
              <w:widowControl/>
              <w:spacing w:line="360" w:lineRule="auto"/>
              <w:jc w:val="center"/>
              <w:rPr>
                <w:rFonts w:ascii="仿宋_GB2312" w:eastAsia="仿宋_GB2312" w:hAnsi="宋体" w:cs="宋体"/>
                <w:kern w:val="0"/>
                <w:sz w:val="24"/>
              </w:rPr>
            </w:pPr>
            <w:r w:rsidRPr="00D73E6C">
              <w:rPr>
                <w:rFonts w:ascii="仿宋_GB2312" w:eastAsia="仿宋_GB2312" w:hAnsi="宋体" w:cs="宋体" w:hint="eastAsia"/>
                <w:kern w:val="0"/>
                <w:sz w:val="24"/>
              </w:rPr>
              <w:t>课程平台</w:t>
            </w:r>
          </w:p>
        </w:tc>
        <w:tc>
          <w:tcPr>
            <w:tcW w:w="0" w:type="auto"/>
            <w:tcBorders>
              <w:top w:val="single" w:sz="8" w:space="0" w:color="auto"/>
              <w:left w:val="nil"/>
              <w:bottom w:val="single" w:sz="8" w:space="0" w:color="auto"/>
              <w:right w:val="single" w:sz="8" w:space="0" w:color="auto"/>
            </w:tcBorders>
            <w:shd w:val="clear" w:color="auto" w:fill="auto"/>
            <w:vAlign w:val="center"/>
          </w:tcPr>
          <w:p w14:paraId="018D4BE5" w14:textId="77777777" w:rsidR="007740FC" w:rsidRPr="00D73E6C" w:rsidRDefault="007740FC" w:rsidP="00E952C0">
            <w:pPr>
              <w:widowControl/>
              <w:spacing w:line="360" w:lineRule="auto"/>
              <w:jc w:val="center"/>
              <w:rPr>
                <w:rFonts w:ascii="仿宋_GB2312" w:eastAsia="仿宋_GB2312" w:hAnsi="宋体" w:cs="宋体"/>
                <w:kern w:val="0"/>
                <w:sz w:val="24"/>
              </w:rPr>
            </w:pPr>
            <w:r w:rsidRPr="00D73E6C">
              <w:rPr>
                <w:rFonts w:ascii="仿宋_GB2312" w:eastAsia="仿宋_GB2312" w:hAnsi="宋体" w:cs="宋体" w:hint="eastAsia"/>
                <w:kern w:val="0"/>
                <w:sz w:val="24"/>
              </w:rPr>
              <w:t>最低学分要求</w:t>
            </w:r>
          </w:p>
        </w:tc>
        <w:tc>
          <w:tcPr>
            <w:tcW w:w="0" w:type="auto"/>
            <w:tcBorders>
              <w:top w:val="single" w:sz="8" w:space="0" w:color="auto"/>
              <w:left w:val="nil"/>
              <w:bottom w:val="single" w:sz="8" w:space="0" w:color="auto"/>
              <w:right w:val="single" w:sz="8" w:space="0" w:color="auto"/>
            </w:tcBorders>
            <w:shd w:val="clear" w:color="auto" w:fill="auto"/>
            <w:vAlign w:val="center"/>
          </w:tcPr>
          <w:p w14:paraId="24A52FAA" w14:textId="77777777" w:rsidR="007740FC" w:rsidRPr="00D73E6C" w:rsidRDefault="007740FC" w:rsidP="00E952C0">
            <w:pPr>
              <w:widowControl/>
              <w:spacing w:line="360" w:lineRule="auto"/>
              <w:jc w:val="center"/>
              <w:rPr>
                <w:rFonts w:ascii="仿宋_GB2312" w:eastAsia="仿宋_GB2312" w:hAnsi="宋体" w:cs="宋体"/>
                <w:kern w:val="0"/>
                <w:sz w:val="24"/>
              </w:rPr>
            </w:pPr>
            <w:r w:rsidRPr="00D73E6C">
              <w:rPr>
                <w:rFonts w:ascii="仿宋_GB2312" w:eastAsia="仿宋_GB2312" w:hAnsi="宋体" w:cs="宋体" w:hint="eastAsia"/>
                <w:kern w:val="0"/>
                <w:sz w:val="24"/>
              </w:rPr>
              <w:t>必修课学分</w:t>
            </w:r>
          </w:p>
        </w:tc>
        <w:tc>
          <w:tcPr>
            <w:tcW w:w="0" w:type="auto"/>
            <w:tcBorders>
              <w:top w:val="single" w:sz="8" w:space="0" w:color="auto"/>
              <w:left w:val="nil"/>
              <w:bottom w:val="single" w:sz="8" w:space="0" w:color="auto"/>
              <w:right w:val="single" w:sz="8" w:space="0" w:color="auto"/>
            </w:tcBorders>
            <w:shd w:val="clear" w:color="auto" w:fill="auto"/>
            <w:vAlign w:val="center"/>
          </w:tcPr>
          <w:p w14:paraId="70224B52" w14:textId="77777777" w:rsidR="007740FC" w:rsidRPr="00D73E6C" w:rsidRDefault="007740FC" w:rsidP="00E952C0">
            <w:pPr>
              <w:widowControl/>
              <w:spacing w:line="360" w:lineRule="auto"/>
              <w:jc w:val="center"/>
              <w:rPr>
                <w:rFonts w:ascii="仿宋_GB2312" w:eastAsia="仿宋_GB2312" w:hAnsi="宋体" w:cs="宋体"/>
                <w:kern w:val="0"/>
                <w:sz w:val="24"/>
              </w:rPr>
            </w:pPr>
            <w:r w:rsidRPr="00D73E6C">
              <w:rPr>
                <w:rFonts w:ascii="仿宋_GB2312" w:eastAsia="仿宋_GB2312" w:hAnsi="宋体" w:cs="宋体" w:hint="eastAsia"/>
                <w:kern w:val="0"/>
                <w:sz w:val="24"/>
              </w:rPr>
              <w:t>选修课学分</w:t>
            </w:r>
          </w:p>
        </w:tc>
      </w:tr>
      <w:tr w:rsidR="007740FC" w:rsidRPr="00D73E6C" w14:paraId="3A74FEFE" w14:textId="77777777" w:rsidTr="00E952C0">
        <w:trPr>
          <w:trHeight w:val="300"/>
          <w:jc w:val="center"/>
        </w:trPr>
        <w:tc>
          <w:tcPr>
            <w:tcW w:w="0" w:type="auto"/>
            <w:tcBorders>
              <w:top w:val="nil"/>
              <w:left w:val="single" w:sz="8" w:space="0" w:color="auto"/>
              <w:bottom w:val="single" w:sz="8" w:space="0" w:color="auto"/>
              <w:right w:val="single" w:sz="8" w:space="0" w:color="auto"/>
            </w:tcBorders>
            <w:shd w:val="clear" w:color="auto" w:fill="auto"/>
            <w:vAlign w:val="center"/>
          </w:tcPr>
          <w:p w14:paraId="0557BBFE" w14:textId="77777777" w:rsidR="007740FC" w:rsidRPr="00D73E6C" w:rsidRDefault="007740FC" w:rsidP="00E952C0">
            <w:pPr>
              <w:widowControl/>
              <w:spacing w:line="360" w:lineRule="auto"/>
              <w:jc w:val="center"/>
              <w:rPr>
                <w:rFonts w:ascii="仿宋_GB2312" w:eastAsia="仿宋_GB2312" w:hAnsi="宋体" w:cs="宋体"/>
                <w:kern w:val="0"/>
                <w:sz w:val="24"/>
              </w:rPr>
            </w:pPr>
            <w:r w:rsidRPr="00D73E6C">
              <w:rPr>
                <w:rFonts w:ascii="仿宋_GB2312" w:eastAsia="仿宋_GB2312" w:hAnsi="宋体" w:cs="宋体" w:hint="eastAsia"/>
                <w:kern w:val="0"/>
                <w:sz w:val="24"/>
              </w:rPr>
              <w:t>通识教育</w:t>
            </w:r>
          </w:p>
        </w:tc>
        <w:tc>
          <w:tcPr>
            <w:tcW w:w="0" w:type="auto"/>
            <w:tcBorders>
              <w:top w:val="nil"/>
              <w:left w:val="nil"/>
              <w:bottom w:val="single" w:sz="8" w:space="0" w:color="auto"/>
              <w:right w:val="single" w:sz="8" w:space="0" w:color="auto"/>
            </w:tcBorders>
            <w:shd w:val="clear" w:color="auto" w:fill="auto"/>
            <w:vAlign w:val="center"/>
          </w:tcPr>
          <w:p w14:paraId="11D3A903" w14:textId="77777777" w:rsidR="007740FC" w:rsidRPr="007740FC" w:rsidRDefault="007740FC" w:rsidP="00E952C0">
            <w:pPr>
              <w:widowControl/>
              <w:spacing w:line="360" w:lineRule="auto"/>
              <w:jc w:val="center"/>
              <w:rPr>
                <w:rFonts w:ascii="仿宋_GB2312" w:eastAsia="仿宋_GB2312" w:hAnsi="宋体" w:cs="宋体"/>
                <w:kern w:val="0"/>
                <w:sz w:val="24"/>
                <w:highlight w:val="yellow"/>
              </w:rPr>
            </w:pPr>
            <w:r w:rsidRPr="00B960B6">
              <w:rPr>
                <w:rFonts w:ascii="仿宋_GB2312" w:eastAsia="仿宋_GB2312" w:hAnsi="宋体" w:cs="宋体" w:hint="eastAsia"/>
                <w:kern w:val="0"/>
                <w:sz w:val="24"/>
              </w:rPr>
              <w:t>62.5</w:t>
            </w:r>
          </w:p>
        </w:tc>
        <w:tc>
          <w:tcPr>
            <w:tcW w:w="0" w:type="auto"/>
            <w:tcBorders>
              <w:top w:val="nil"/>
              <w:left w:val="nil"/>
              <w:bottom w:val="single" w:sz="8" w:space="0" w:color="auto"/>
              <w:right w:val="single" w:sz="8" w:space="0" w:color="auto"/>
            </w:tcBorders>
            <w:shd w:val="clear" w:color="auto" w:fill="auto"/>
            <w:vAlign w:val="center"/>
          </w:tcPr>
          <w:p w14:paraId="0007923D" w14:textId="77777777" w:rsidR="007740FC" w:rsidRPr="00264FB5" w:rsidRDefault="007740FC" w:rsidP="00E952C0">
            <w:pPr>
              <w:widowControl/>
              <w:spacing w:line="360" w:lineRule="auto"/>
              <w:jc w:val="center"/>
              <w:rPr>
                <w:rFonts w:ascii="仿宋_GB2312" w:eastAsia="仿宋_GB2312" w:hAnsi="宋体" w:cs="宋体"/>
                <w:kern w:val="0"/>
                <w:sz w:val="24"/>
              </w:rPr>
            </w:pPr>
            <w:r w:rsidRPr="00264FB5">
              <w:rPr>
                <w:rFonts w:ascii="仿宋_GB2312" w:eastAsia="仿宋_GB2312" w:hAnsi="宋体" w:cs="宋体" w:hint="eastAsia"/>
                <w:kern w:val="0"/>
                <w:sz w:val="24"/>
              </w:rPr>
              <w:t>55</w:t>
            </w:r>
          </w:p>
        </w:tc>
        <w:tc>
          <w:tcPr>
            <w:tcW w:w="0" w:type="auto"/>
            <w:tcBorders>
              <w:top w:val="nil"/>
              <w:left w:val="nil"/>
              <w:bottom w:val="single" w:sz="8" w:space="0" w:color="auto"/>
              <w:right w:val="single" w:sz="8" w:space="0" w:color="auto"/>
            </w:tcBorders>
            <w:shd w:val="clear" w:color="auto" w:fill="auto"/>
            <w:vAlign w:val="center"/>
          </w:tcPr>
          <w:p w14:paraId="3D81DFD7" w14:textId="77777777" w:rsidR="007740FC" w:rsidRPr="00264FB5" w:rsidRDefault="007740FC" w:rsidP="00E952C0">
            <w:pPr>
              <w:widowControl/>
              <w:spacing w:line="360" w:lineRule="auto"/>
              <w:jc w:val="center"/>
              <w:rPr>
                <w:rFonts w:ascii="仿宋_GB2312" w:eastAsia="仿宋_GB2312" w:hAnsi="宋体" w:cs="宋体"/>
                <w:kern w:val="0"/>
                <w:sz w:val="24"/>
              </w:rPr>
            </w:pPr>
            <w:r w:rsidRPr="00264FB5">
              <w:rPr>
                <w:rFonts w:ascii="仿宋_GB2312" w:eastAsia="仿宋_GB2312" w:hAnsi="宋体" w:cs="宋体" w:hint="eastAsia"/>
                <w:kern w:val="0"/>
                <w:sz w:val="24"/>
              </w:rPr>
              <w:t>7.5</w:t>
            </w:r>
          </w:p>
        </w:tc>
      </w:tr>
      <w:tr w:rsidR="007740FC" w:rsidRPr="00D73E6C" w14:paraId="7EEC9A9C" w14:textId="77777777" w:rsidTr="00E952C0">
        <w:trPr>
          <w:trHeight w:val="300"/>
          <w:jc w:val="center"/>
        </w:trPr>
        <w:tc>
          <w:tcPr>
            <w:tcW w:w="0" w:type="auto"/>
            <w:tcBorders>
              <w:top w:val="nil"/>
              <w:left w:val="single" w:sz="8" w:space="0" w:color="auto"/>
              <w:bottom w:val="single" w:sz="8" w:space="0" w:color="auto"/>
              <w:right w:val="single" w:sz="8" w:space="0" w:color="auto"/>
            </w:tcBorders>
            <w:shd w:val="clear" w:color="auto" w:fill="auto"/>
            <w:vAlign w:val="center"/>
          </w:tcPr>
          <w:p w14:paraId="35672D1E" w14:textId="77777777" w:rsidR="007740FC" w:rsidRPr="00D73E6C" w:rsidRDefault="007740FC" w:rsidP="00E952C0">
            <w:pPr>
              <w:widowControl/>
              <w:spacing w:line="360" w:lineRule="auto"/>
              <w:jc w:val="center"/>
              <w:rPr>
                <w:rFonts w:ascii="仿宋_GB2312" w:eastAsia="仿宋_GB2312" w:hAnsi="宋体" w:cs="宋体"/>
                <w:kern w:val="0"/>
                <w:sz w:val="24"/>
              </w:rPr>
            </w:pPr>
            <w:r w:rsidRPr="00D73E6C">
              <w:rPr>
                <w:rFonts w:ascii="仿宋_GB2312" w:eastAsia="仿宋_GB2312" w:hAnsi="宋体" w:cs="宋体" w:hint="eastAsia"/>
                <w:kern w:val="0"/>
                <w:sz w:val="24"/>
              </w:rPr>
              <w:t>学科基础</w:t>
            </w:r>
          </w:p>
        </w:tc>
        <w:tc>
          <w:tcPr>
            <w:tcW w:w="0" w:type="auto"/>
            <w:tcBorders>
              <w:top w:val="nil"/>
              <w:left w:val="nil"/>
              <w:bottom w:val="single" w:sz="8" w:space="0" w:color="auto"/>
              <w:right w:val="single" w:sz="8" w:space="0" w:color="auto"/>
            </w:tcBorders>
            <w:shd w:val="clear" w:color="auto" w:fill="auto"/>
            <w:vAlign w:val="center"/>
          </w:tcPr>
          <w:p w14:paraId="523A9F61" w14:textId="7EEAB473" w:rsidR="007740FC" w:rsidRPr="00B960B6" w:rsidRDefault="007740FC" w:rsidP="00B960B6">
            <w:pPr>
              <w:widowControl/>
              <w:spacing w:line="360" w:lineRule="auto"/>
              <w:jc w:val="center"/>
              <w:rPr>
                <w:rFonts w:ascii="仿宋_GB2312" w:eastAsia="仿宋_GB2312" w:hAnsi="宋体" w:cs="宋体"/>
                <w:kern w:val="0"/>
                <w:sz w:val="24"/>
              </w:rPr>
            </w:pPr>
            <w:r w:rsidRPr="00B960B6">
              <w:rPr>
                <w:rFonts w:ascii="仿宋_GB2312" w:eastAsia="仿宋_GB2312" w:hAnsi="宋体" w:cs="宋体" w:hint="eastAsia"/>
                <w:kern w:val="0"/>
                <w:sz w:val="24"/>
              </w:rPr>
              <w:t>2</w:t>
            </w:r>
            <w:r w:rsidR="00B960B6" w:rsidRPr="00B960B6">
              <w:rPr>
                <w:rFonts w:ascii="仿宋_GB2312" w:eastAsia="仿宋_GB2312" w:hAnsi="宋体" w:cs="宋体"/>
                <w:kern w:val="0"/>
                <w:sz w:val="24"/>
              </w:rPr>
              <w:t>1.5</w:t>
            </w:r>
          </w:p>
        </w:tc>
        <w:tc>
          <w:tcPr>
            <w:tcW w:w="0" w:type="auto"/>
            <w:tcBorders>
              <w:top w:val="nil"/>
              <w:left w:val="nil"/>
              <w:bottom w:val="single" w:sz="8" w:space="0" w:color="auto"/>
              <w:right w:val="single" w:sz="8" w:space="0" w:color="auto"/>
            </w:tcBorders>
            <w:shd w:val="clear" w:color="auto" w:fill="auto"/>
            <w:vAlign w:val="center"/>
          </w:tcPr>
          <w:p w14:paraId="2E013105" w14:textId="789CBF6F" w:rsidR="007740FC" w:rsidRPr="00B960B6" w:rsidRDefault="007740FC" w:rsidP="00B960B6">
            <w:pPr>
              <w:widowControl/>
              <w:spacing w:line="360" w:lineRule="auto"/>
              <w:jc w:val="center"/>
              <w:rPr>
                <w:rFonts w:ascii="仿宋_GB2312" w:eastAsia="仿宋_GB2312" w:hAnsi="宋体" w:cs="宋体"/>
                <w:kern w:val="0"/>
                <w:sz w:val="24"/>
              </w:rPr>
            </w:pPr>
            <w:r w:rsidRPr="00B960B6">
              <w:rPr>
                <w:rFonts w:ascii="仿宋_GB2312" w:eastAsia="仿宋_GB2312" w:hAnsi="宋体" w:cs="宋体" w:hint="eastAsia"/>
                <w:kern w:val="0"/>
                <w:sz w:val="24"/>
              </w:rPr>
              <w:t>2</w:t>
            </w:r>
            <w:r w:rsidR="00B960B6" w:rsidRPr="00B960B6">
              <w:rPr>
                <w:rFonts w:ascii="仿宋_GB2312" w:eastAsia="仿宋_GB2312" w:hAnsi="宋体" w:cs="宋体"/>
                <w:kern w:val="0"/>
                <w:sz w:val="24"/>
              </w:rPr>
              <w:t>1.5</w:t>
            </w:r>
          </w:p>
        </w:tc>
        <w:tc>
          <w:tcPr>
            <w:tcW w:w="0" w:type="auto"/>
            <w:tcBorders>
              <w:top w:val="nil"/>
              <w:left w:val="nil"/>
              <w:bottom w:val="single" w:sz="8" w:space="0" w:color="auto"/>
              <w:right w:val="single" w:sz="8" w:space="0" w:color="auto"/>
            </w:tcBorders>
            <w:shd w:val="clear" w:color="auto" w:fill="auto"/>
            <w:vAlign w:val="center"/>
          </w:tcPr>
          <w:p w14:paraId="7EC24C0D" w14:textId="77777777" w:rsidR="007740FC" w:rsidRPr="00B960B6" w:rsidRDefault="007740FC" w:rsidP="00E952C0">
            <w:pPr>
              <w:widowControl/>
              <w:spacing w:line="360" w:lineRule="auto"/>
              <w:jc w:val="center"/>
              <w:rPr>
                <w:rFonts w:ascii="仿宋_GB2312" w:eastAsia="仿宋_GB2312" w:hAnsi="宋体" w:cs="宋体"/>
                <w:kern w:val="0"/>
                <w:sz w:val="24"/>
              </w:rPr>
            </w:pPr>
            <w:r w:rsidRPr="00B960B6">
              <w:rPr>
                <w:rFonts w:ascii="仿宋_GB2312" w:eastAsia="仿宋_GB2312" w:hAnsi="宋体" w:cs="宋体" w:hint="eastAsia"/>
                <w:kern w:val="0"/>
                <w:sz w:val="24"/>
              </w:rPr>
              <w:t>0</w:t>
            </w:r>
          </w:p>
        </w:tc>
      </w:tr>
      <w:tr w:rsidR="007740FC" w:rsidRPr="00D73E6C" w14:paraId="11A63F78" w14:textId="77777777" w:rsidTr="00E952C0">
        <w:trPr>
          <w:trHeight w:val="300"/>
          <w:jc w:val="center"/>
        </w:trPr>
        <w:tc>
          <w:tcPr>
            <w:tcW w:w="0" w:type="auto"/>
            <w:tcBorders>
              <w:top w:val="nil"/>
              <w:left w:val="single" w:sz="8" w:space="0" w:color="auto"/>
              <w:bottom w:val="single" w:sz="8" w:space="0" w:color="auto"/>
              <w:right w:val="single" w:sz="8" w:space="0" w:color="auto"/>
            </w:tcBorders>
            <w:shd w:val="clear" w:color="auto" w:fill="auto"/>
            <w:vAlign w:val="center"/>
          </w:tcPr>
          <w:p w14:paraId="55F457AB" w14:textId="77777777" w:rsidR="007740FC" w:rsidRPr="00D73E6C" w:rsidRDefault="007740FC" w:rsidP="00E952C0">
            <w:pPr>
              <w:widowControl/>
              <w:spacing w:line="360" w:lineRule="auto"/>
              <w:jc w:val="center"/>
              <w:rPr>
                <w:rFonts w:ascii="仿宋_GB2312" w:eastAsia="仿宋_GB2312" w:hAnsi="宋体" w:cs="宋体"/>
                <w:kern w:val="0"/>
                <w:sz w:val="24"/>
              </w:rPr>
            </w:pPr>
            <w:r w:rsidRPr="00D73E6C">
              <w:rPr>
                <w:rFonts w:ascii="仿宋_GB2312" w:eastAsia="仿宋_GB2312" w:hAnsi="宋体" w:cs="宋体" w:hint="eastAsia"/>
                <w:kern w:val="0"/>
                <w:sz w:val="24"/>
              </w:rPr>
              <w:t>专业教育</w:t>
            </w:r>
          </w:p>
        </w:tc>
        <w:tc>
          <w:tcPr>
            <w:tcW w:w="0" w:type="auto"/>
            <w:tcBorders>
              <w:top w:val="nil"/>
              <w:left w:val="nil"/>
              <w:bottom w:val="single" w:sz="8" w:space="0" w:color="auto"/>
              <w:right w:val="single" w:sz="8" w:space="0" w:color="auto"/>
            </w:tcBorders>
            <w:shd w:val="clear" w:color="auto" w:fill="auto"/>
            <w:vAlign w:val="center"/>
          </w:tcPr>
          <w:p w14:paraId="19D424D9" w14:textId="3CE3925B" w:rsidR="007740FC" w:rsidRPr="007740FC" w:rsidRDefault="00643BAB" w:rsidP="00E952C0">
            <w:pPr>
              <w:widowControl/>
              <w:spacing w:line="360" w:lineRule="auto"/>
              <w:jc w:val="center"/>
              <w:rPr>
                <w:rFonts w:ascii="仿宋_GB2312" w:eastAsia="仿宋_GB2312" w:hAnsi="宋体" w:cs="宋体"/>
                <w:kern w:val="0"/>
                <w:sz w:val="24"/>
                <w:highlight w:val="yellow"/>
              </w:rPr>
            </w:pPr>
            <w:r w:rsidRPr="00643BAB">
              <w:rPr>
                <w:rFonts w:ascii="仿宋_GB2312" w:eastAsia="仿宋_GB2312" w:hAnsi="宋体" w:cs="宋体"/>
                <w:kern w:val="0"/>
                <w:sz w:val="24"/>
              </w:rPr>
              <w:t>37.5</w:t>
            </w:r>
          </w:p>
        </w:tc>
        <w:tc>
          <w:tcPr>
            <w:tcW w:w="0" w:type="auto"/>
            <w:tcBorders>
              <w:top w:val="nil"/>
              <w:left w:val="nil"/>
              <w:bottom w:val="single" w:sz="8" w:space="0" w:color="auto"/>
              <w:right w:val="single" w:sz="8" w:space="0" w:color="auto"/>
            </w:tcBorders>
            <w:shd w:val="clear" w:color="auto" w:fill="auto"/>
            <w:vAlign w:val="center"/>
          </w:tcPr>
          <w:p w14:paraId="7A96579E" w14:textId="77777777" w:rsidR="007740FC" w:rsidRPr="007740FC" w:rsidRDefault="007740FC" w:rsidP="00E952C0">
            <w:pPr>
              <w:widowControl/>
              <w:spacing w:line="360" w:lineRule="auto"/>
              <w:jc w:val="center"/>
              <w:rPr>
                <w:rFonts w:ascii="仿宋_GB2312" w:eastAsia="仿宋_GB2312" w:hAnsi="宋体" w:cs="宋体"/>
                <w:kern w:val="0"/>
                <w:sz w:val="24"/>
                <w:highlight w:val="yellow"/>
              </w:rPr>
            </w:pPr>
            <w:r w:rsidRPr="00643BAB">
              <w:rPr>
                <w:rFonts w:ascii="仿宋_GB2312" w:eastAsia="仿宋_GB2312" w:hAnsi="宋体" w:cs="宋体" w:hint="eastAsia"/>
                <w:kern w:val="0"/>
                <w:sz w:val="24"/>
              </w:rPr>
              <w:t>31</w:t>
            </w:r>
          </w:p>
        </w:tc>
        <w:tc>
          <w:tcPr>
            <w:tcW w:w="0" w:type="auto"/>
            <w:tcBorders>
              <w:top w:val="nil"/>
              <w:left w:val="nil"/>
              <w:bottom w:val="single" w:sz="8" w:space="0" w:color="auto"/>
              <w:right w:val="single" w:sz="8" w:space="0" w:color="auto"/>
            </w:tcBorders>
            <w:shd w:val="clear" w:color="auto" w:fill="auto"/>
            <w:vAlign w:val="center"/>
          </w:tcPr>
          <w:p w14:paraId="74AC50D7" w14:textId="1F521A79" w:rsidR="007740FC" w:rsidRPr="007740FC" w:rsidRDefault="00643BAB" w:rsidP="00E952C0">
            <w:pPr>
              <w:widowControl/>
              <w:spacing w:line="360" w:lineRule="auto"/>
              <w:jc w:val="center"/>
              <w:rPr>
                <w:rFonts w:ascii="仿宋_GB2312" w:eastAsia="仿宋_GB2312" w:hAnsi="宋体" w:cs="宋体"/>
                <w:kern w:val="0"/>
                <w:sz w:val="24"/>
                <w:highlight w:val="yellow"/>
              </w:rPr>
            </w:pPr>
            <w:r w:rsidRPr="00643BAB">
              <w:rPr>
                <w:rFonts w:ascii="仿宋_GB2312" w:eastAsia="仿宋_GB2312" w:hAnsi="宋体" w:cs="宋体"/>
                <w:kern w:val="0"/>
                <w:sz w:val="24"/>
              </w:rPr>
              <w:t>6.5</w:t>
            </w:r>
          </w:p>
        </w:tc>
      </w:tr>
      <w:tr w:rsidR="007740FC" w:rsidRPr="00D73E6C" w14:paraId="2D96EA8D" w14:textId="77777777" w:rsidTr="00E952C0">
        <w:trPr>
          <w:trHeight w:val="300"/>
          <w:jc w:val="center"/>
        </w:trPr>
        <w:tc>
          <w:tcPr>
            <w:tcW w:w="0" w:type="auto"/>
            <w:tcBorders>
              <w:top w:val="nil"/>
              <w:left w:val="single" w:sz="8" w:space="0" w:color="auto"/>
              <w:bottom w:val="single" w:sz="8" w:space="0" w:color="auto"/>
              <w:right w:val="single" w:sz="8" w:space="0" w:color="auto"/>
            </w:tcBorders>
            <w:shd w:val="clear" w:color="auto" w:fill="auto"/>
            <w:vAlign w:val="center"/>
          </w:tcPr>
          <w:p w14:paraId="31DD9FB5" w14:textId="77777777" w:rsidR="007740FC" w:rsidRPr="00D73E6C" w:rsidRDefault="007740FC" w:rsidP="00E952C0">
            <w:pPr>
              <w:widowControl/>
              <w:spacing w:line="360" w:lineRule="auto"/>
              <w:jc w:val="center"/>
              <w:rPr>
                <w:rFonts w:ascii="仿宋_GB2312" w:eastAsia="仿宋_GB2312" w:hAnsi="宋体" w:cs="宋体"/>
                <w:kern w:val="0"/>
                <w:sz w:val="24"/>
              </w:rPr>
            </w:pPr>
            <w:r w:rsidRPr="00D73E6C">
              <w:rPr>
                <w:rFonts w:ascii="仿宋_GB2312" w:eastAsia="仿宋_GB2312" w:hAnsi="宋体" w:cs="宋体" w:hint="eastAsia"/>
                <w:kern w:val="0"/>
                <w:sz w:val="24"/>
              </w:rPr>
              <w:t>学科拓展</w:t>
            </w:r>
          </w:p>
        </w:tc>
        <w:tc>
          <w:tcPr>
            <w:tcW w:w="0" w:type="auto"/>
            <w:tcBorders>
              <w:top w:val="nil"/>
              <w:left w:val="nil"/>
              <w:bottom w:val="single" w:sz="8" w:space="0" w:color="auto"/>
              <w:right w:val="single" w:sz="8" w:space="0" w:color="auto"/>
            </w:tcBorders>
            <w:shd w:val="clear" w:color="auto" w:fill="auto"/>
            <w:vAlign w:val="center"/>
          </w:tcPr>
          <w:p w14:paraId="1E44B6AD" w14:textId="60400272" w:rsidR="007740FC" w:rsidRPr="003678D6" w:rsidRDefault="00D070D7" w:rsidP="00D070D7">
            <w:pPr>
              <w:widowControl/>
              <w:spacing w:line="360" w:lineRule="auto"/>
              <w:jc w:val="center"/>
              <w:rPr>
                <w:rFonts w:ascii="仿宋_GB2312" w:eastAsia="仿宋_GB2312" w:hAnsi="宋体" w:cs="宋体"/>
                <w:kern w:val="0"/>
                <w:sz w:val="24"/>
              </w:rPr>
            </w:pPr>
            <w:r w:rsidRPr="003678D6">
              <w:rPr>
                <w:rFonts w:ascii="仿宋_GB2312" w:eastAsia="仿宋_GB2312" w:hAnsi="宋体" w:cs="宋体" w:hint="eastAsia"/>
                <w:kern w:val="0"/>
                <w:sz w:val="24"/>
              </w:rPr>
              <w:t>1</w:t>
            </w:r>
            <w:r>
              <w:rPr>
                <w:rFonts w:ascii="仿宋_GB2312" w:eastAsia="仿宋_GB2312" w:hAnsi="宋体" w:cs="宋体"/>
                <w:kern w:val="0"/>
                <w:sz w:val="24"/>
              </w:rPr>
              <w:t>0</w:t>
            </w:r>
          </w:p>
        </w:tc>
        <w:tc>
          <w:tcPr>
            <w:tcW w:w="0" w:type="auto"/>
            <w:tcBorders>
              <w:top w:val="nil"/>
              <w:left w:val="nil"/>
              <w:bottom w:val="single" w:sz="8" w:space="0" w:color="auto"/>
              <w:right w:val="single" w:sz="8" w:space="0" w:color="auto"/>
            </w:tcBorders>
            <w:shd w:val="clear" w:color="auto" w:fill="auto"/>
            <w:vAlign w:val="center"/>
          </w:tcPr>
          <w:p w14:paraId="4D20CF1B" w14:textId="77777777" w:rsidR="007740FC" w:rsidRPr="003678D6" w:rsidRDefault="007740FC" w:rsidP="00E952C0">
            <w:pPr>
              <w:widowControl/>
              <w:spacing w:line="360" w:lineRule="auto"/>
              <w:jc w:val="center"/>
              <w:rPr>
                <w:rFonts w:ascii="仿宋_GB2312" w:eastAsia="仿宋_GB2312" w:hAnsi="宋体" w:cs="宋体"/>
                <w:kern w:val="0"/>
                <w:sz w:val="24"/>
              </w:rPr>
            </w:pPr>
            <w:r w:rsidRPr="003678D6">
              <w:rPr>
                <w:rFonts w:ascii="仿宋_GB2312" w:eastAsia="仿宋_GB2312" w:hAnsi="宋体" w:cs="宋体" w:hint="eastAsia"/>
                <w:kern w:val="0"/>
                <w:sz w:val="24"/>
              </w:rPr>
              <w:t>0</w:t>
            </w:r>
          </w:p>
        </w:tc>
        <w:tc>
          <w:tcPr>
            <w:tcW w:w="0" w:type="auto"/>
            <w:tcBorders>
              <w:top w:val="nil"/>
              <w:left w:val="nil"/>
              <w:bottom w:val="single" w:sz="8" w:space="0" w:color="auto"/>
              <w:right w:val="single" w:sz="8" w:space="0" w:color="auto"/>
            </w:tcBorders>
            <w:shd w:val="clear" w:color="auto" w:fill="auto"/>
            <w:vAlign w:val="center"/>
          </w:tcPr>
          <w:p w14:paraId="7EB62ADA" w14:textId="3A315D02" w:rsidR="007740FC" w:rsidRPr="003678D6" w:rsidRDefault="00D070D7" w:rsidP="00D070D7">
            <w:pPr>
              <w:widowControl/>
              <w:spacing w:line="360" w:lineRule="auto"/>
              <w:jc w:val="center"/>
              <w:rPr>
                <w:rFonts w:ascii="仿宋_GB2312" w:eastAsia="仿宋_GB2312" w:hAnsi="宋体" w:cs="宋体"/>
                <w:kern w:val="0"/>
                <w:sz w:val="24"/>
              </w:rPr>
            </w:pPr>
            <w:r w:rsidRPr="003678D6">
              <w:rPr>
                <w:rFonts w:ascii="仿宋_GB2312" w:eastAsia="仿宋_GB2312" w:hAnsi="宋体" w:cs="宋体" w:hint="eastAsia"/>
                <w:kern w:val="0"/>
                <w:sz w:val="24"/>
              </w:rPr>
              <w:t>1</w:t>
            </w:r>
            <w:r>
              <w:rPr>
                <w:rFonts w:ascii="仿宋_GB2312" w:eastAsia="仿宋_GB2312" w:hAnsi="宋体" w:cs="宋体"/>
                <w:kern w:val="0"/>
                <w:sz w:val="24"/>
              </w:rPr>
              <w:t>0</w:t>
            </w:r>
          </w:p>
        </w:tc>
      </w:tr>
      <w:tr w:rsidR="007740FC" w:rsidRPr="00D73E6C" w14:paraId="71338D5B" w14:textId="77777777" w:rsidTr="00E952C0">
        <w:trPr>
          <w:trHeight w:val="333"/>
          <w:jc w:val="center"/>
        </w:trPr>
        <w:tc>
          <w:tcPr>
            <w:tcW w:w="0" w:type="auto"/>
            <w:tcBorders>
              <w:top w:val="nil"/>
              <w:left w:val="single" w:sz="8" w:space="0" w:color="auto"/>
              <w:bottom w:val="single" w:sz="8" w:space="0" w:color="auto"/>
              <w:right w:val="single" w:sz="8" w:space="0" w:color="auto"/>
            </w:tcBorders>
            <w:shd w:val="clear" w:color="auto" w:fill="auto"/>
            <w:vAlign w:val="center"/>
          </w:tcPr>
          <w:p w14:paraId="11B0F8B8" w14:textId="77777777" w:rsidR="007740FC" w:rsidRPr="00D73E6C" w:rsidRDefault="007740FC" w:rsidP="00E952C0">
            <w:pPr>
              <w:widowControl/>
              <w:spacing w:line="360" w:lineRule="auto"/>
              <w:jc w:val="center"/>
              <w:rPr>
                <w:rFonts w:ascii="仿宋_GB2312" w:eastAsia="仿宋_GB2312" w:hAnsi="宋体" w:cs="宋体"/>
                <w:kern w:val="0"/>
                <w:sz w:val="24"/>
              </w:rPr>
            </w:pPr>
            <w:r w:rsidRPr="00D73E6C">
              <w:rPr>
                <w:rFonts w:ascii="仿宋_GB2312" w:eastAsia="仿宋_GB2312" w:hAnsi="宋体" w:cs="宋体" w:hint="eastAsia"/>
                <w:kern w:val="0"/>
                <w:sz w:val="24"/>
              </w:rPr>
              <w:t>实践能力培养</w:t>
            </w:r>
          </w:p>
        </w:tc>
        <w:tc>
          <w:tcPr>
            <w:tcW w:w="0" w:type="auto"/>
            <w:tcBorders>
              <w:top w:val="nil"/>
              <w:left w:val="nil"/>
              <w:bottom w:val="single" w:sz="8" w:space="0" w:color="auto"/>
              <w:right w:val="single" w:sz="8" w:space="0" w:color="auto"/>
            </w:tcBorders>
            <w:shd w:val="clear" w:color="auto" w:fill="auto"/>
            <w:vAlign w:val="center"/>
          </w:tcPr>
          <w:p w14:paraId="4D4267FC" w14:textId="4820CC87" w:rsidR="007740FC" w:rsidRPr="00E952C0" w:rsidRDefault="00860A2A" w:rsidP="00860A2A">
            <w:pPr>
              <w:widowControl/>
              <w:spacing w:line="360" w:lineRule="auto"/>
              <w:jc w:val="center"/>
              <w:rPr>
                <w:rFonts w:ascii="仿宋_GB2312" w:eastAsia="仿宋_GB2312" w:hAnsi="宋体" w:cs="宋体"/>
                <w:kern w:val="0"/>
                <w:sz w:val="24"/>
                <w:highlight w:val="yellow"/>
              </w:rPr>
            </w:pPr>
            <w:r w:rsidRPr="00643BAB">
              <w:rPr>
                <w:rFonts w:ascii="仿宋_GB2312" w:eastAsia="仿宋_GB2312" w:hAnsi="宋体" w:cs="宋体" w:hint="eastAsia"/>
                <w:kern w:val="0"/>
                <w:sz w:val="24"/>
              </w:rPr>
              <w:t>4</w:t>
            </w:r>
            <w:r>
              <w:rPr>
                <w:rFonts w:ascii="仿宋_GB2312" w:eastAsia="仿宋_GB2312" w:hAnsi="宋体" w:cs="宋体"/>
                <w:kern w:val="0"/>
                <w:sz w:val="24"/>
              </w:rPr>
              <w:t>9</w:t>
            </w:r>
          </w:p>
        </w:tc>
        <w:tc>
          <w:tcPr>
            <w:tcW w:w="0" w:type="auto"/>
            <w:tcBorders>
              <w:top w:val="nil"/>
              <w:left w:val="nil"/>
              <w:bottom w:val="single" w:sz="8" w:space="0" w:color="auto"/>
              <w:right w:val="single" w:sz="8" w:space="0" w:color="auto"/>
            </w:tcBorders>
            <w:shd w:val="clear" w:color="auto" w:fill="auto"/>
            <w:vAlign w:val="center"/>
          </w:tcPr>
          <w:p w14:paraId="079C10C8" w14:textId="61F22CC6" w:rsidR="007740FC" w:rsidRPr="00E952C0" w:rsidRDefault="00860A2A" w:rsidP="00860A2A">
            <w:pPr>
              <w:widowControl/>
              <w:spacing w:line="360" w:lineRule="auto"/>
              <w:jc w:val="center"/>
              <w:rPr>
                <w:rFonts w:ascii="仿宋_GB2312" w:eastAsia="仿宋_GB2312" w:hAnsi="宋体" w:cs="宋体"/>
                <w:kern w:val="0"/>
                <w:sz w:val="24"/>
                <w:highlight w:val="yellow"/>
              </w:rPr>
            </w:pPr>
            <w:r>
              <w:rPr>
                <w:rFonts w:ascii="仿宋_GB2312" w:eastAsia="仿宋_GB2312" w:hAnsi="宋体" w:cs="宋体"/>
                <w:kern w:val="0"/>
                <w:sz w:val="24"/>
              </w:rPr>
              <w:t>45</w:t>
            </w:r>
          </w:p>
        </w:tc>
        <w:tc>
          <w:tcPr>
            <w:tcW w:w="0" w:type="auto"/>
            <w:tcBorders>
              <w:top w:val="nil"/>
              <w:left w:val="nil"/>
              <w:bottom w:val="single" w:sz="8" w:space="0" w:color="auto"/>
              <w:right w:val="single" w:sz="8" w:space="0" w:color="auto"/>
            </w:tcBorders>
            <w:shd w:val="clear" w:color="auto" w:fill="auto"/>
            <w:vAlign w:val="center"/>
          </w:tcPr>
          <w:p w14:paraId="093C8128" w14:textId="4262169C" w:rsidR="007740FC" w:rsidRPr="00E952C0" w:rsidRDefault="00FE7D06" w:rsidP="00E952C0">
            <w:pPr>
              <w:widowControl/>
              <w:spacing w:line="360" w:lineRule="auto"/>
              <w:jc w:val="center"/>
              <w:rPr>
                <w:rFonts w:ascii="仿宋_GB2312" w:eastAsia="仿宋_GB2312" w:hAnsi="宋体" w:cs="宋体"/>
                <w:kern w:val="0"/>
                <w:sz w:val="24"/>
                <w:highlight w:val="yellow"/>
              </w:rPr>
            </w:pPr>
            <w:r>
              <w:rPr>
                <w:rFonts w:ascii="仿宋_GB2312" w:eastAsia="仿宋_GB2312" w:hAnsi="宋体" w:cs="宋体" w:hint="eastAsia"/>
                <w:kern w:val="0"/>
                <w:sz w:val="24"/>
              </w:rPr>
              <w:t>3.5</w:t>
            </w:r>
          </w:p>
        </w:tc>
      </w:tr>
      <w:tr w:rsidR="007740FC" w:rsidRPr="00D73E6C" w14:paraId="1579C291" w14:textId="77777777" w:rsidTr="00E952C0">
        <w:trPr>
          <w:trHeight w:val="300"/>
          <w:jc w:val="center"/>
        </w:trPr>
        <w:tc>
          <w:tcPr>
            <w:tcW w:w="0" w:type="auto"/>
            <w:tcBorders>
              <w:top w:val="nil"/>
              <w:left w:val="single" w:sz="8" w:space="0" w:color="auto"/>
              <w:bottom w:val="single" w:sz="8" w:space="0" w:color="auto"/>
              <w:right w:val="single" w:sz="8" w:space="0" w:color="auto"/>
            </w:tcBorders>
            <w:shd w:val="clear" w:color="auto" w:fill="auto"/>
            <w:vAlign w:val="center"/>
          </w:tcPr>
          <w:p w14:paraId="6E4F330B" w14:textId="77777777" w:rsidR="007740FC" w:rsidRPr="00D73E6C" w:rsidRDefault="007740FC" w:rsidP="00E952C0">
            <w:pPr>
              <w:widowControl/>
              <w:spacing w:line="360" w:lineRule="auto"/>
              <w:jc w:val="center"/>
              <w:rPr>
                <w:rFonts w:ascii="仿宋_GB2312" w:eastAsia="仿宋_GB2312" w:hAnsi="宋体" w:cs="宋体"/>
                <w:kern w:val="0"/>
                <w:sz w:val="24"/>
              </w:rPr>
            </w:pPr>
            <w:r w:rsidRPr="00D73E6C">
              <w:rPr>
                <w:rFonts w:ascii="仿宋_GB2312" w:eastAsia="仿宋_GB2312" w:hAnsi="宋体" w:cs="宋体" w:hint="eastAsia"/>
                <w:kern w:val="0"/>
                <w:sz w:val="24"/>
              </w:rPr>
              <w:t>合计</w:t>
            </w:r>
          </w:p>
        </w:tc>
        <w:tc>
          <w:tcPr>
            <w:tcW w:w="0" w:type="auto"/>
            <w:tcBorders>
              <w:top w:val="nil"/>
              <w:left w:val="nil"/>
              <w:bottom w:val="single" w:sz="8" w:space="0" w:color="auto"/>
              <w:right w:val="single" w:sz="8" w:space="0" w:color="auto"/>
            </w:tcBorders>
            <w:shd w:val="clear" w:color="auto" w:fill="auto"/>
            <w:vAlign w:val="center"/>
          </w:tcPr>
          <w:p w14:paraId="6F66228E" w14:textId="335AEDD0" w:rsidR="007740FC" w:rsidRPr="00E952C0" w:rsidRDefault="00D070D7" w:rsidP="00FE7D06">
            <w:pPr>
              <w:widowControl/>
              <w:spacing w:line="360" w:lineRule="auto"/>
              <w:jc w:val="center"/>
              <w:rPr>
                <w:rFonts w:ascii="仿宋_GB2312" w:eastAsia="仿宋_GB2312" w:hAnsi="宋体" w:cs="宋体"/>
                <w:kern w:val="0"/>
                <w:sz w:val="24"/>
                <w:highlight w:val="yellow"/>
              </w:rPr>
            </w:pPr>
            <w:r w:rsidRPr="003678D6">
              <w:rPr>
                <w:rFonts w:ascii="仿宋_GB2312" w:eastAsia="仿宋_GB2312" w:hAnsi="宋体" w:cs="宋体" w:hint="eastAsia"/>
                <w:kern w:val="0"/>
                <w:sz w:val="24"/>
              </w:rPr>
              <w:t>18</w:t>
            </w:r>
            <w:r>
              <w:rPr>
                <w:rFonts w:ascii="仿宋_GB2312" w:eastAsia="仿宋_GB2312" w:hAnsi="宋体" w:cs="宋体"/>
                <w:kern w:val="0"/>
                <w:sz w:val="24"/>
              </w:rPr>
              <w:t>0</w:t>
            </w:r>
          </w:p>
        </w:tc>
        <w:tc>
          <w:tcPr>
            <w:tcW w:w="0" w:type="auto"/>
            <w:tcBorders>
              <w:top w:val="nil"/>
              <w:left w:val="nil"/>
              <w:bottom w:val="single" w:sz="8" w:space="0" w:color="auto"/>
              <w:right w:val="single" w:sz="8" w:space="0" w:color="auto"/>
            </w:tcBorders>
            <w:shd w:val="clear" w:color="auto" w:fill="auto"/>
            <w:vAlign w:val="center"/>
          </w:tcPr>
          <w:p w14:paraId="3C48A1A4" w14:textId="6755223D" w:rsidR="007740FC" w:rsidRPr="00E952C0" w:rsidRDefault="00860A2A" w:rsidP="00860A2A">
            <w:pPr>
              <w:widowControl/>
              <w:spacing w:line="360" w:lineRule="auto"/>
              <w:jc w:val="center"/>
              <w:rPr>
                <w:rFonts w:ascii="仿宋_GB2312" w:eastAsia="仿宋_GB2312" w:hAnsi="宋体" w:cs="宋体"/>
                <w:kern w:val="0"/>
                <w:sz w:val="24"/>
                <w:highlight w:val="yellow"/>
              </w:rPr>
            </w:pPr>
            <w:r w:rsidRPr="00982094">
              <w:rPr>
                <w:rFonts w:ascii="仿宋_GB2312" w:eastAsia="仿宋_GB2312" w:hAnsi="宋体" w:cs="宋体" w:hint="eastAsia"/>
                <w:kern w:val="0"/>
                <w:sz w:val="24"/>
              </w:rPr>
              <w:t>1</w:t>
            </w:r>
            <w:r w:rsidRPr="00982094">
              <w:rPr>
                <w:rFonts w:ascii="仿宋_GB2312" w:eastAsia="仿宋_GB2312" w:hAnsi="宋体" w:cs="宋体"/>
                <w:kern w:val="0"/>
                <w:sz w:val="24"/>
              </w:rPr>
              <w:t>5</w:t>
            </w:r>
            <w:r>
              <w:rPr>
                <w:rFonts w:ascii="仿宋_GB2312" w:eastAsia="仿宋_GB2312" w:hAnsi="宋体" w:cs="宋体"/>
                <w:kern w:val="0"/>
                <w:sz w:val="24"/>
              </w:rPr>
              <w:t>2</w:t>
            </w:r>
            <w:r w:rsidR="00982094" w:rsidRPr="00982094">
              <w:rPr>
                <w:rFonts w:ascii="仿宋_GB2312" w:eastAsia="仿宋_GB2312" w:hAnsi="宋体" w:cs="宋体"/>
                <w:kern w:val="0"/>
                <w:sz w:val="24"/>
              </w:rPr>
              <w:t>.5</w:t>
            </w:r>
          </w:p>
        </w:tc>
        <w:tc>
          <w:tcPr>
            <w:tcW w:w="0" w:type="auto"/>
            <w:tcBorders>
              <w:top w:val="nil"/>
              <w:left w:val="nil"/>
              <w:bottom w:val="single" w:sz="8" w:space="0" w:color="auto"/>
              <w:right w:val="single" w:sz="8" w:space="0" w:color="auto"/>
            </w:tcBorders>
            <w:shd w:val="clear" w:color="auto" w:fill="auto"/>
            <w:vAlign w:val="center"/>
          </w:tcPr>
          <w:p w14:paraId="496DD463" w14:textId="319F643E" w:rsidR="007740FC" w:rsidRPr="00E952C0" w:rsidRDefault="00FE7D06" w:rsidP="00860A2A">
            <w:pPr>
              <w:widowControl/>
              <w:spacing w:line="360" w:lineRule="auto"/>
              <w:jc w:val="center"/>
              <w:rPr>
                <w:rFonts w:ascii="仿宋_GB2312" w:eastAsia="仿宋_GB2312" w:hAnsi="宋体" w:cs="宋体"/>
                <w:kern w:val="0"/>
                <w:sz w:val="24"/>
                <w:highlight w:val="yellow"/>
              </w:rPr>
            </w:pPr>
            <w:r>
              <w:rPr>
                <w:rFonts w:ascii="仿宋_GB2312" w:eastAsia="仿宋_GB2312" w:hAnsi="宋体" w:cs="宋体" w:hint="eastAsia"/>
                <w:kern w:val="0"/>
                <w:sz w:val="24"/>
              </w:rPr>
              <w:t>27.5</w:t>
            </w:r>
          </w:p>
        </w:tc>
      </w:tr>
    </w:tbl>
    <w:p w14:paraId="7B29FE07" w14:textId="77777777" w:rsidR="007740FC" w:rsidRPr="00D73E6C" w:rsidRDefault="007740FC" w:rsidP="007740FC">
      <w:pPr>
        <w:autoSpaceDE w:val="0"/>
        <w:autoSpaceDN w:val="0"/>
        <w:adjustRightInd w:val="0"/>
        <w:spacing w:line="360" w:lineRule="auto"/>
        <w:ind w:firstLine="450"/>
        <w:jc w:val="left"/>
        <w:rPr>
          <w:rFonts w:ascii="仿宋_GB2312" w:eastAsia="仿宋_GB2312" w:cs="楷体_GB2312"/>
          <w:kern w:val="0"/>
          <w:sz w:val="24"/>
          <w:lang w:val="zh-CN"/>
        </w:rPr>
      </w:pPr>
    </w:p>
    <w:p w14:paraId="15034C14" w14:textId="77777777" w:rsidR="007740FC" w:rsidRPr="00D73E6C" w:rsidRDefault="007740FC" w:rsidP="002D21E2">
      <w:pPr>
        <w:autoSpaceDE w:val="0"/>
        <w:autoSpaceDN w:val="0"/>
        <w:adjustRightInd w:val="0"/>
        <w:spacing w:line="360" w:lineRule="auto"/>
        <w:ind w:left="3120" w:hangingChars="1300" w:hanging="3120"/>
        <w:rPr>
          <w:rFonts w:ascii="仿宋_GB2312" w:eastAsia="仿宋_GB2312" w:cs="楷体_GB2312"/>
          <w:color w:val="000000"/>
          <w:kern w:val="0"/>
          <w:sz w:val="24"/>
          <w:lang w:val="zh-CN"/>
        </w:rPr>
      </w:pPr>
      <w:r w:rsidRPr="00D73E6C">
        <w:rPr>
          <w:rFonts w:ascii="仿宋_GB2312" w:eastAsia="仿宋_GB2312" w:cs="楷体_GB2312" w:hint="eastAsia"/>
          <w:kern w:val="0"/>
          <w:sz w:val="24"/>
          <w:lang w:val="zh-CN"/>
        </w:rPr>
        <w:t xml:space="preserve">   </w:t>
      </w:r>
      <w:r w:rsidRPr="00D73E6C">
        <w:rPr>
          <w:rFonts w:ascii="仿宋_GB2312" w:eastAsia="仿宋_GB2312" w:cs="楷体_GB2312" w:hint="eastAsia"/>
          <w:color w:val="000000"/>
          <w:kern w:val="0"/>
          <w:sz w:val="24"/>
          <w:lang w:val="zh-CN"/>
        </w:rPr>
        <w:t>（1）</w:t>
      </w:r>
      <w:r w:rsidRPr="00D73E6C">
        <w:rPr>
          <w:rFonts w:ascii="仿宋_GB2312" w:eastAsia="仿宋_GB2312" w:cs="楷体_GB2312" w:hint="eastAsia"/>
          <w:b/>
          <w:color w:val="000000"/>
          <w:kern w:val="0"/>
          <w:sz w:val="24"/>
          <w:lang w:val="zh-CN"/>
        </w:rPr>
        <w:t>通识教育课程平台：</w:t>
      </w:r>
      <w:r w:rsidRPr="00D73E6C">
        <w:rPr>
          <w:rFonts w:ascii="仿宋_GB2312" w:eastAsia="仿宋_GB2312" w:cs="楷体_GB2312" w:hint="eastAsia"/>
          <w:color w:val="000000"/>
          <w:kern w:val="0"/>
          <w:sz w:val="24"/>
          <w:lang w:val="zh-CN"/>
        </w:rPr>
        <w:t>国防军事模块为限定选修课；文化素质模块要求每个子模块各修读</w:t>
      </w:r>
      <w:r w:rsidRPr="003678D6">
        <w:rPr>
          <w:rFonts w:ascii="仿宋_GB2312" w:eastAsia="仿宋_GB2312" w:cs="楷体_GB2312" w:hint="eastAsia"/>
          <w:color w:val="000000"/>
          <w:kern w:val="0"/>
          <w:sz w:val="24"/>
          <w:lang w:val="zh-CN"/>
        </w:rPr>
        <w:t>1.5</w:t>
      </w:r>
      <w:r w:rsidRPr="00D73E6C">
        <w:rPr>
          <w:rFonts w:ascii="仿宋_GB2312" w:eastAsia="仿宋_GB2312" w:cs="楷体_GB2312" w:hint="eastAsia"/>
          <w:color w:val="000000"/>
          <w:kern w:val="0"/>
          <w:sz w:val="24"/>
          <w:lang w:val="zh-CN"/>
        </w:rPr>
        <w:t>学分。</w:t>
      </w:r>
    </w:p>
    <w:p w14:paraId="3A8A66B8" w14:textId="2B111665" w:rsidR="007740FC" w:rsidRPr="00D73E6C" w:rsidRDefault="007740FC" w:rsidP="002D21E2">
      <w:pPr>
        <w:autoSpaceDE w:val="0"/>
        <w:autoSpaceDN w:val="0"/>
        <w:adjustRightInd w:val="0"/>
        <w:spacing w:line="360" w:lineRule="auto"/>
        <w:ind w:firstLineChars="150" w:firstLine="360"/>
        <w:rPr>
          <w:rFonts w:ascii="仿宋_GB2312" w:eastAsia="仿宋_GB2312" w:cs="楷体_GB2312"/>
          <w:color w:val="000000"/>
          <w:kern w:val="0"/>
          <w:sz w:val="24"/>
          <w:lang w:val="zh-CN"/>
        </w:rPr>
      </w:pPr>
      <w:r w:rsidRPr="00D73E6C">
        <w:rPr>
          <w:rFonts w:ascii="仿宋_GB2312" w:eastAsia="仿宋_GB2312" w:cs="楷体_GB2312" w:hint="eastAsia"/>
          <w:color w:val="000000"/>
          <w:kern w:val="0"/>
          <w:sz w:val="24"/>
          <w:lang w:val="zh-CN"/>
        </w:rPr>
        <w:t>（2）</w:t>
      </w:r>
      <w:r w:rsidRPr="00D73E6C">
        <w:rPr>
          <w:rFonts w:ascii="仿宋_GB2312" w:eastAsia="仿宋_GB2312" w:cs="楷体_GB2312" w:hint="eastAsia"/>
          <w:b/>
          <w:color w:val="000000"/>
          <w:kern w:val="0"/>
          <w:sz w:val="24"/>
          <w:lang w:val="zh-CN"/>
        </w:rPr>
        <w:t>学科基础课程平台：</w:t>
      </w:r>
      <w:r w:rsidRPr="00D73E6C">
        <w:rPr>
          <w:rFonts w:ascii="仿宋_GB2312" w:eastAsia="仿宋_GB2312" w:cs="楷体_GB2312" w:hint="eastAsia"/>
          <w:color w:val="000000"/>
          <w:kern w:val="0"/>
          <w:sz w:val="24"/>
          <w:lang w:val="zh-CN"/>
        </w:rPr>
        <w:t>均为必修课, 修满</w:t>
      </w:r>
      <w:r w:rsidRPr="003678D6">
        <w:rPr>
          <w:rFonts w:ascii="仿宋_GB2312" w:eastAsia="仿宋_GB2312" w:cs="楷体_GB2312" w:hint="eastAsia"/>
          <w:color w:val="000000"/>
          <w:kern w:val="0"/>
          <w:sz w:val="24"/>
          <w:lang w:val="zh-CN"/>
        </w:rPr>
        <w:t>2</w:t>
      </w:r>
      <w:r w:rsidR="003678D6">
        <w:rPr>
          <w:rFonts w:ascii="仿宋_GB2312" w:eastAsia="仿宋_GB2312" w:cs="楷体_GB2312"/>
          <w:color w:val="000000"/>
          <w:kern w:val="0"/>
          <w:sz w:val="24"/>
          <w:lang w:val="zh-CN"/>
        </w:rPr>
        <w:t>1.5</w:t>
      </w:r>
      <w:r w:rsidRPr="00D73E6C">
        <w:rPr>
          <w:rFonts w:ascii="仿宋_GB2312" w:eastAsia="仿宋_GB2312" w:cs="楷体_GB2312" w:hint="eastAsia"/>
          <w:color w:val="000000"/>
          <w:kern w:val="0"/>
          <w:sz w:val="24"/>
          <w:lang w:val="zh-CN"/>
        </w:rPr>
        <w:t>学分。</w:t>
      </w:r>
    </w:p>
    <w:p w14:paraId="6A93774F" w14:textId="711D98EA" w:rsidR="007740FC" w:rsidRPr="00D73E6C" w:rsidRDefault="007740FC" w:rsidP="002D21E2">
      <w:pPr>
        <w:autoSpaceDE w:val="0"/>
        <w:autoSpaceDN w:val="0"/>
        <w:adjustRightInd w:val="0"/>
        <w:spacing w:line="360" w:lineRule="auto"/>
        <w:ind w:leftChars="172" w:left="3119" w:hangingChars="1149" w:hanging="2758"/>
        <w:rPr>
          <w:rFonts w:ascii="仿宋_GB2312" w:eastAsia="仿宋_GB2312" w:cs="楷体_GB2312"/>
          <w:color w:val="000000"/>
          <w:kern w:val="0"/>
          <w:sz w:val="24"/>
          <w:lang w:val="zh-CN"/>
        </w:rPr>
      </w:pPr>
      <w:r w:rsidRPr="00D73E6C">
        <w:rPr>
          <w:rFonts w:ascii="仿宋_GB2312" w:eastAsia="仿宋_GB2312" w:cs="楷体_GB2312" w:hint="eastAsia"/>
          <w:color w:val="000000"/>
          <w:kern w:val="0"/>
          <w:sz w:val="24"/>
          <w:lang w:val="zh-CN"/>
        </w:rPr>
        <w:t>（3）</w:t>
      </w:r>
      <w:r w:rsidRPr="00D73E6C">
        <w:rPr>
          <w:rFonts w:ascii="仿宋_GB2312" w:eastAsia="仿宋_GB2312" w:cs="楷体_GB2312" w:hint="eastAsia"/>
          <w:b/>
          <w:color w:val="000000"/>
          <w:kern w:val="0"/>
          <w:sz w:val="24"/>
          <w:lang w:val="zh-CN"/>
        </w:rPr>
        <w:t>专业教育课程平台：</w:t>
      </w:r>
      <w:r w:rsidRPr="00D73E6C">
        <w:rPr>
          <w:rFonts w:ascii="仿宋_GB2312" w:eastAsia="仿宋_GB2312" w:cs="楷体_GB2312" w:hint="eastAsia"/>
          <w:color w:val="000000"/>
          <w:kern w:val="0"/>
          <w:sz w:val="24"/>
          <w:lang w:val="zh-CN"/>
        </w:rPr>
        <w:t>核心部分为必修课, 修满</w:t>
      </w:r>
      <w:r w:rsidRPr="003678D6">
        <w:rPr>
          <w:rFonts w:ascii="仿宋_GB2312" w:eastAsia="仿宋_GB2312" w:cs="楷体_GB2312" w:hint="eastAsia"/>
          <w:color w:val="000000"/>
          <w:kern w:val="0"/>
          <w:sz w:val="24"/>
          <w:lang w:val="zh-CN"/>
        </w:rPr>
        <w:t>3</w:t>
      </w:r>
      <w:r w:rsidR="003678D6">
        <w:rPr>
          <w:rFonts w:ascii="仿宋_GB2312" w:eastAsia="仿宋_GB2312" w:cs="楷体_GB2312"/>
          <w:color w:val="000000"/>
          <w:kern w:val="0"/>
          <w:sz w:val="24"/>
          <w:lang w:val="zh-CN"/>
        </w:rPr>
        <w:t>1</w:t>
      </w:r>
      <w:r w:rsidRPr="00D73E6C">
        <w:rPr>
          <w:rFonts w:ascii="仿宋_GB2312" w:eastAsia="仿宋_GB2312" w:cs="楷体_GB2312" w:hint="eastAsia"/>
          <w:color w:val="000000"/>
          <w:kern w:val="0"/>
          <w:sz w:val="24"/>
          <w:lang w:val="zh-CN"/>
        </w:rPr>
        <w:t>学分;选修课部分至少</w:t>
      </w:r>
      <w:r>
        <w:rPr>
          <w:rFonts w:ascii="仿宋_GB2312" w:eastAsia="仿宋_GB2312" w:cs="楷体_GB2312" w:hint="eastAsia"/>
          <w:color w:val="000000"/>
          <w:kern w:val="0"/>
          <w:sz w:val="24"/>
          <w:lang w:val="zh-CN"/>
        </w:rPr>
        <w:t>需</w:t>
      </w:r>
      <w:r w:rsidRPr="00D73E6C">
        <w:rPr>
          <w:rFonts w:ascii="仿宋_GB2312" w:eastAsia="仿宋_GB2312" w:cs="楷体_GB2312" w:hint="eastAsia"/>
          <w:color w:val="000000"/>
          <w:kern w:val="0"/>
          <w:sz w:val="24"/>
          <w:lang w:val="zh-CN"/>
        </w:rPr>
        <w:t>修满</w:t>
      </w:r>
      <w:r w:rsidR="003678D6">
        <w:rPr>
          <w:rFonts w:ascii="仿宋_GB2312" w:eastAsia="仿宋_GB2312" w:cs="楷体_GB2312" w:hint="eastAsia"/>
          <w:color w:val="000000"/>
          <w:kern w:val="0"/>
          <w:sz w:val="24"/>
          <w:lang w:val="zh-CN"/>
        </w:rPr>
        <w:t>6</w:t>
      </w:r>
      <w:r w:rsidR="003678D6">
        <w:rPr>
          <w:rFonts w:ascii="仿宋_GB2312" w:eastAsia="仿宋_GB2312" w:cs="楷体_GB2312"/>
          <w:color w:val="000000"/>
          <w:kern w:val="0"/>
          <w:sz w:val="24"/>
          <w:lang w:val="zh-CN"/>
        </w:rPr>
        <w:t>.</w:t>
      </w:r>
      <w:r w:rsidRPr="003678D6">
        <w:rPr>
          <w:rFonts w:ascii="仿宋_GB2312" w:eastAsia="仿宋_GB2312" w:cs="楷体_GB2312" w:hint="eastAsia"/>
          <w:color w:val="000000"/>
          <w:kern w:val="0"/>
          <w:sz w:val="24"/>
          <w:lang w:val="zh-CN"/>
        </w:rPr>
        <w:t>5</w:t>
      </w:r>
      <w:r w:rsidRPr="00D73E6C">
        <w:rPr>
          <w:rFonts w:ascii="仿宋_GB2312" w:eastAsia="仿宋_GB2312" w:cs="楷体_GB2312" w:hint="eastAsia"/>
          <w:color w:val="000000"/>
          <w:kern w:val="0"/>
          <w:sz w:val="24"/>
          <w:lang w:val="zh-CN"/>
        </w:rPr>
        <w:t>学分。</w:t>
      </w:r>
    </w:p>
    <w:p w14:paraId="36550311" w14:textId="6D5E7B65" w:rsidR="007740FC" w:rsidRDefault="007740FC" w:rsidP="002D21E2">
      <w:pPr>
        <w:autoSpaceDE w:val="0"/>
        <w:autoSpaceDN w:val="0"/>
        <w:adjustRightInd w:val="0"/>
        <w:spacing w:line="360" w:lineRule="auto"/>
        <w:ind w:leftChars="171" w:left="3258" w:hangingChars="1208" w:hanging="2899"/>
        <w:rPr>
          <w:rFonts w:ascii="仿宋_GB2312" w:eastAsia="仿宋_GB2312" w:cs="楷体_GB2312"/>
          <w:kern w:val="0"/>
          <w:sz w:val="24"/>
          <w:lang w:val="zh-CN"/>
        </w:rPr>
      </w:pPr>
      <w:r w:rsidRPr="00D73E6C">
        <w:rPr>
          <w:rFonts w:ascii="仿宋_GB2312" w:eastAsia="仿宋_GB2312" w:cs="楷体_GB2312" w:hint="eastAsia"/>
          <w:color w:val="000000"/>
          <w:kern w:val="0"/>
          <w:sz w:val="24"/>
          <w:lang w:val="zh-CN"/>
        </w:rPr>
        <w:t>（4）</w:t>
      </w:r>
      <w:r w:rsidRPr="00D73E6C">
        <w:rPr>
          <w:rFonts w:ascii="仿宋_GB2312" w:eastAsia="仿宋_GB2312" w:cs="楷体_GB2312" w:hint="eastAsia"/>
          <w:b/>
          <w:color w:val="000000"/>
          <w:kern w:val="0"/>
          <w:sz w:val="24"/>
          <w:lang w:val="zh-CN"/>
        </w:rPr>
        <w:t>学科拓展课程平台：</w:t>
      </w:r>
      <w:r w:rsidRPr="00D73E6C">
        <w:rPr>
          <w:rFonts w:ascii="仿宋_GB2312" w:eastAsia="仿宋_GB2312" w:cs="楷体_GB2312" w:hint="eastAsia"/>
          <w:color w:val="000000"/>
          <w:kern w:val="0"/>
          <w:sz w:val="24"/>
          <w:lang w:val="zh-CN"/>
        </w:rPr>
        <w:t xml:space="preserve"> </w:t>
      </w:r>
      <w:r w:rsidRPr="00D73E6C">
        <w:rPr>
          <w:rFonts w:ascii="仿宋_GB2312" w:eastAsia="仿宋_GB2312" w:cs="楷体_GB2312" w:hint="eastAsia"/>
          <w:kern w:val="0"/>
          <w:sz w:val="24"/>
          <w:lang w:val="zh-CN"/>
        </w:rPr>
        <w:t>包括跨门类、跨学科、跨专业</w:t>
      </w:r>
      <w:r>
        <w:rPr>
          <w:rFonts w:ascii="仿宋_GB2312" w:eastAsia="仿宋_GB2312" w:cs="楷体_GB2312" w:hint="eastAsia"/>
          <w:kern w:val="0"/>
          <w:sz w:val="24"/>
          <w:lang w:val="zh-CN"/>
        </w:rPr>
        <w:t>和公共选修课四</w:t>
      </w:r>
      <w:r w:rsidRPr="00D73E6C">
        <w:rPr>
          <w:rFonts w:ascii="仿宋_GB2312" w:eastAsia="仿宋_GB2312" w:cs="楷体_GB2312" w:hint="eastAsia"/>
          <w:kern w:val="0"/>
          <w:sz w:val="24"/>
          <w:lang w:val="zh-CN"/>
        </w:rPr>
        <w:t>个课程模块，至少修满</w:t>
      </w:r>
      <w:r w:rsidR="00D070D7" w:rsidRPr="00364EFE">
        <w:rPr>
          <w:rFonts w:ascii="仿宋_GB2312" w:eastAsia="仿宋_GB2312" w:cs="楷体_GB2312" w:hint="eastAsia"/>
          <w:kern w:val="0"/>
          <w:sz w:val="24"/>
          <w:lang w:val="zh-CN"/>
        </w:rPr>
        <w:t>1</w:t>
      </w:r>
      <w:r w:rsidR="00D070D7">
        <w:rPr>
          <w:rFonts w:ascii="仿宋_GB2312" w:eastAsia="仿宋_GB2312" w:cs="楷体_GB2312"/>
          <w:kern w:val="0"/>
          <w:sz w:val="24"/>
          <w:lang w:val="zh-CN"/>
        </w:rPr>
        <w:t>0</w:t>
      </w:r>
      <w:r w:rsidRPr="00D73E6C">
        <w:rPr>
          <w:rFonts w:ascii="仿宋_GB2312" w:eastAsia="仿宋_GB2312" w:cs="楷体_GB2312" w:hint="eastAsia"/>
          <w:kern w:val="0"/>
          <w:sz w:val="24"/>
          <w:lang w:val="zh-CN"/>
        </w:rPr>
        <w:t>学分。</w:t>
      </w:r>
    </w:p>
    <w:p w14:paraId="3AE61016" w14:textId="77777777" w:rsidR="00860A2A" w:rsidRPr="00D73E6C" w:rsidRDefault="00860A2A" w:rsidP="002D21E2">
      <w:pPr>
        <w:autoSpaceDE w:val="0"/>
        <w:autoSpaceDN w:val="0"/>
        <w:adjustRightInd w:val="0"/>
        <w:spacing w:line="360" w:lineRule="auto"/>
        <w:ind w:leftChars="171" w:left="3258" w:hangingChars="1208" w:hanging="2899"/>
        <w:rPr>
          <w:rFonts w:ascii="仿宋_GB2312" w:eastAsia="仿宋_GB2312" w:cs="楷体_GB2312"/>
          <w:kern w:val="0"/>
          <w:sz w:val="24"/>
          <w:lang w:val="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0"/>
        <w:gridCol w:w="1883"/>
        <w:gridCol w:w="5365"/>
      </w:tblGrid>
      <w:tr w:rsidR="007740FC" w:rsidRPr="00D73E6C" w14:paraId="6DF82A18" w14:textId="77777777" w:rsidTr="00E952C0">
        <w:trPr>
          <w:jc w:val="center"/>
        </w:trPr>
        <w:tc>
          <w:tcPr>
            <w:tcW w:w="1500" w:type="dxa"/>
            <w:vAlign w:val="center"/>
          </w:tcPr>
          <w:p w14:paraId="76637631" w14:textId="77777777" w:rsidR="007740FC" w:rsidRPr="00D73E6C" w:rsidRDefault="007740FC" w:rsidP="00E952C0">
            <w:pPr>
              <w:jc w:val="center"/>
              <w:rPr>
                <w:rFonts w:ascii="仿宋_GB2312" w:eastAsia="仿宋_GB2312"/>
                <w:sz w:val="24"/>
              </w:rPr>
            </w:pPr>
            <w:r w:rsidRPr="00D73E6C">
              <w:rPr>
                <w:rFonts w:ascii="仿宋_GB2312" w:eastAsia="仿宋_GB2312" w:hint="eastAsia"/>
                <w:sz w:val="24"/>
              </w:rPr>
              <w:lastRenderedPageBreak/>
              <w:t>课程模块</w:t>
            </w:r>
          </w:p>
        </w:tc>
        <w:tc>
          <w:tcPr>
            <w:tcW w:w="1883" w:type="dxa"/>
            <w:vAlign w:val="center"/>
          </w:tcPr>
          <w:p w14:paraId="60BA3FE4" w14:textId="77777777" w:rsidR="007740FC" w:rsidRPr="00D73E6C" w:rsidRDefault="007740FC" w:rsidP="00E952C0">
            <w:pPr>
              <w:jc w:val="center"/>
              <w:rPr>
                <w:rFonts w:ascii="仿宋_GB2312" w:eastAsia="仿宋_GB2312"/>
                <w:sz w:val="24"/>
              </w:rPr>
            </w:pPr>
            <w:r>
              <w:rPr>
                <w:rFonts w:ascii="仿宋_GB2312" w:eastAsia="仿宋_GB2312" w:hint="eastAsia"/>
                <w:sz w:val="24"/>
              </w:rPr>
              <w:t>最低</w:t>
            </w:r>
            <w:r w:rsidRPr="00D73E6C">
              <w:rPr>
                <w:rFonts w:ascii="仿宋_GB2312" w:eastAsia="仿宋_GB2312" w:hint="eastAsia"/>
                <w:sz w:val="24"/>
              </w:rPr>
              <w:t>修读学分</w:t>
            </w:r>
          </w:p>
        </w:tc>
        <w:tc>
          <w:tcPr>
            <w:tcW w:w="5365" w:type="dxa"/>
            <w:vAlign w:val="center"/>
          </w:tcPr>
          <w:p w14:paraId="6432050A" w14:textId="77777777" w:rsidR="007740FC" w:rsidRPr="00D73E6C" w:rsidRDefault="007740FC" w:rsidP="00E952C0">
            <w:pPr>
              <w:jc w:val="center"/>
              <w:rPr>
                <w:rFonts w:ascii="仿宋_GB2312" w:eastAsia="仿宋_GB2312"/>
                <w:sz w:val="24"/>
              </w:rPr>
            </w:pPr>
            <w:r w:rsidRPr="00D73E6C">
              <w:rPr>
                <w:rFonts w:ascii="仿宋_GB2312" w:eastAsia="仿宋_GB2312" w:hint="eastAsia"/>
                <w:sz w:val="24"/>
              </w:rPr>
              <w:t>建 议 修 读 课 程</w:t>
            </w:r>
          </w:p>
        </w:tc>
      </w:tr>
      <w:tr w:rsidR="007740FC" w:rsidRPr="00D73E6C" w14:paraId="71C7DF87" w14:textId="77777777" w:rsidTr="00E952C0">
        <w:trPr>
          <w:trHeight w:val="350"/>
          <w:jc w:val="center"/>
        </w:trPr>
        <w:tc>
          <w:tcPr>
            <w:tcW w:w="1500" w:type="dxa"/>
            <w:vAlign w:val="center"/>
          </w:tcPr>
          <w:p w14:paraId="6473D646" w14:textId="77777777" w:rsidR="007740FC" w:rsidRPr="00D73E6C" w:rsidRDefault="007740FC" w:rsidP="00E952C0">
            <w:pPr>
              <w:jc w:val="center"/>
              <w:rPr>
                <w:rFonts w:ascii="仿宋_GB2312" w:eastAsia="仿宋_GB2312"/>
                <w:sz w:val="24"/>
              </w:rPr>
            </w:pPr>
            <w:r w:rsidRPr="00D73E6C">
              <w:rPr>
                <w:rFonts w:ascii="仿宋_GB2312" w:eastAsia="仿宋_GB2312" w:cs="楷体_GB2312" w:hint="eastAsia"/>
                <w:kern w:val="0"/>
                <w:sz w:val="24"/>
                <w:lang w:val="zh-CN"/>
              </w:rPr>
              <w:t>跨门类课程</w:t>
            </w:r>
          </w:p>
        </w:tc>
        <w:tc>
          <w:tcPr>
            <w:tcW w:w="1883" w:type="dxa"/>
            <w:vAlign w:val="center"/>
          </w:tcPr>
          <w:p w14:paraId="4AF02980" w14:textId="5CB0B4F8" w:rsidR="007740FC" w:rsidRPr="007740FC" w:rsidRDefault="00361526" w:rsidP="00E952C0">
            <w:pPr>
              <w:jc w:val="center"/>
              <w:rPr>
                <w:rFonts w:ascii="仿宋_GB2312" w:eastAsia="仿宋_GB2312"/>
                <w:sz w:val="24"/>
                <w:highlight w:val="yellow"/>
              </w:rPr>
            </w:pPr>
            <w:r>
              <w:rPr>
                <w:rFonts w:ascii="仿宋_GB2312" w:eastAsia="仿宋_GB2312"/>
                <w:sz w:val="24"/>
              </w:rPr>
              <w:t>2</w:t>
            </w:r>
          </w:p>
        </w:tc>
        <w:tc>
          <w:tcPr>
            <w:tcW w:w="5365" w:type="dxa"/>
          </w:tcPr>
          <w:p w14:paraId="7A74E6D1" w14:textId="77777777" w:rsidR="007740FC" w:rsidRPr="00D73E6C" w:rsidRDefault="007740FC" w:rsidP="00E952C0">
            <w:pPr>
              <w:rPr>
                <w:rFonts w:ascii="仿宋_GB2312" w:eastAsia="仿宋_GB2312"/>
                <w:sz w:val="24"/>
              </w:rPr>
            </w:pPr>
            <w:r>
              <w:rPr>
                <w:rFonts w:ascii="仿宋_GB2312" w:eastAsia="仿宋_GB2312" w:hint="eastAsia"/>
                <w:sz w:val="24"/>
              </w:rPr>
              <w:t>文学艺术类</w:t>
            </w:r>
            <w:r w:rsidRPr="00D73E6C">
              <w:rPr>
                <w:rFonts w:ascii="仿宋_GB2312" w:eastAsia="仿宋_GB2312" w:hint="eastAsia"/>
                <w:sz w:val="24"/>
              </w:rPr>
              <w:t>，经济管理类</w:t>
            </w:r>
          </w:p>
        </w:tc>
      </w:tr>
      <w:tr w:rsidR="007740FC" w:rsidRPr="00D73E6C" w14:paraId="58DB8FC8" w14:textId="77777777" w:rsidTr="00E952C0">
        <w:trPr>
          <w:trHeight w:val="270"/>
          <w:jc w:val="center"/>
        </w:trPr>
        <w:tc>
          <w:tcPr>
            <w:tcW w:w="1500" w:type="dxa"/>
            <w:vAlign w:val="center"/>
          </w:tcPr>
          <w:p w14:paraId="1BD724C6" w14:textId="77777777" w:rsidR="007740FC" w:rsidRPr="00D73E6C" w:rsidRDefault="007740FC" w:rsidP="00E952C0">
            <w:pPr>
              <w:jc w:val="center"/>
              <w:rPr>
                <w:rFonts w:ascii="仿宋_GB2312" w:eastAsia="仿宋_GB2312"/>
                <w:sz w:val="24"/>
              </w:rPr>
            </w:pPr>
            <w:r w:rsidRPr="00D73E6C">
              <w:rPr>
                <w:rFonts w:ascii="仿宋_GB2312" w:eastAsia="仿宋_GB2312" w:cs="楷体_GB2312" w:hint="eastAsia"/>
                <w:kern w:val="0"/>
                <w:sz w:val="24"/>
                <w:lang w:val="zh-CN"/>
              </w:rPr>
              <w:t>跨学科课程</w:t>
            </w:r>
          </w:p>
        </w:tc>
        <w:tc>
          <w:tcPr>
            <w:tcW w:w="1883" w:type="dxa"/>
            <w:vAlign w:val="center"/>
          </w:tcPr>
          <w:p w14:paraId="27AA749B" w14:textId="021B81DD" w:rsidR="007740FC" w:rsidRPr="007740FC" w:rsidRDefault="00361526" w:rsidP="00E952C0">
            <w:pPr>
              <w:jc w:val="center"/>
              <w:rPr>
                <w:rFonts w:ascii="仿宋_GB2312" w:eastAsia="仿宋_GB2312"/>
                <w:sz w:val="24"/>
                <w:highlight w:val="yellow"/>
              </w:rPr>
            </w:pPr>
            <w:r>
              <w:rPr>
                <w:rFonts w:ascii="仿宋_GB2312" w:eastAsia="仿宋_GB2312"/>
                <w:sz w:val="24"/>
              </w:rPr>
              <w:t>4</w:t>
            </w:r>
          </w:p>
        </w:tc>
        <w:tc>
          <w:tcPr>
            <w:tcW w:w="5365" w:type="dxa"/>
          </w:tcPr>
          <w:p w14:paraId="51482C62" w14:textId="77777777" w:rsidR="007740FC" w:rsidRPr="00D73E6C" w:rsidRDefault="007740FC" w:rsidP="00E952C0">
            <w:pPr>
              <w:rPr>
                <w:rFonts w:ascii="仿宋_GB2312" w:eastAsia="仿宋_GB2312"/>
                <w:sz w:val="24"/>
              </w:rPr>
            </w:pPr>
            <w:r w:rsidRPr="00D73E6C">
              <w:rPr>
                <w:rFonts w:ascii="仿宋_GB2312" w:eastAsia="仿宋_GB2312" w:hint="eastAsia"/>
                <w:sz w:val="24"/>
              </w:rPr>
              <w:t>人工智能（2.5）、数据挖掘（2.0）、自然语言处理（2.0）、计算机通信基础（2.0）、数字图像处理（2.0）等</w:t>
            </w:r>
          </w:p>
        </w:tc>
      </w:tr>
      <w:tr w:rsidR="007740FC" w:rsidRPr="00D73E6C" w14:paraId="0F93AFBF" w14:textId="77777777" w:rsidTr="00E952C0">
        <w:tblPrEx>
          <w:tblLook w:val="0000" w:firstRow="0" w:lastRow="0" w:firstColumn="0" w:lastColumn="0" w:noHBand="0" w:noVBand="0"/>
        </w:tblPrEx>
        <w:trPr>
          <w:trHeight w:val="270"/>
          <w:jc w:val="center"/>
        </w:trPr>
        <w:tc>
          <w:tcPr>
            <w:tcW w:w="1500" w:type="dxa"/>
            <w:vAlign w:val="center"/>
          </w:tcPr>
          <w:p w14:paraId="7A27BFDF" w14:textId="77777777" w:rsidR="007740FC" w:rsidRPr="00D73E6C" w:rsidRDefault="007740FC" w:rsidP="00E952C0">
            <w:pPr>
              <w:jc w:val="center"/>
              <w:rPr>
                <w:rFonts w:ascii="仿宋_GB2312" w:eastAsia="仿宋_GB2312"/>
                <w:sz w:val="24"/>
              </w:rPr>
            </w:pPr>
            <w:r w:rsidRPr="00D73E6C">
              <w:rPr>
                <w:rFonts w:ascii="仿宋_GB2312" w:eastAsia="仿宋_GB2312" w:cs="楷体_GB2312" w:hint="eastAsia"/>
                <w:kern w:val="0"/>
                <w:sz w:val="24"/>
                <w:lang w:val="zh-CN"/>
              </w:rPr>
              <w:t>跨专业课程</w:t>
            </w:r>
          </w:p>
        </w:tc>
        <w:tc>
          <w:tcPr>
            <w:tcW w:w="1883" w:type="dxa"/>
            <w:vAlign w:val="center"/>
          </w:tcPr>
          <w:p w14:paraId="61F8D482" w14:textId="7451A0BF" w:rsidR="007740FC" w:rsidRPr="007740FC" w:rsidRDefault="00361526" w:rsidP="00E952C0">
            <w:pPr>
              <w:jc w:val="center"/>
              <w:rPr>
                <w:rFonts w:ascii="仿宋_GB2312" w:eastAsia="仿宋_GB2312"/>
                <w:sz w:val="24"/>
                <w:highlight w:val="yellow"/>
              </w:rPr>
            </w:pPr>
            <w:r>
              <w:rPr>
                <w:rFonts w:ascii="仿宋_GB2312" w:eastAsia="仿宋_GB2312"/>
                <w:sz w:val="24"/>
              </w:rPr>
              <w:t>1.5</w:t>
            </w:r>
          </w:p>
        </w:tc>
        <w:tc>
          <w:tcPr>
            <w:tcW w:w="5365" w:type="dxa"/>
          </w:tcPr>
          <w:p w14:paraId="21FD5ADE" w14:textId="77777777" w:rsidR="007740FC" w:rsidRPr="00D73E6C" w:rsidRDefault="007740FC" w:rsidP="00E952C0">
            <w:pPr>
              <w:rPr>
                <w:rFonts w:ascii="仿宋_GB2312" w:eastAsia="仿宋_GB2312"/>
                <w:sz w:val="24"/>
              </w:rPr>
            </w:pPr>
            <w:r w:rsidRPr="00D73E6C">
              <w:rPr>
                <w:rFonts w:ascii="仿宋_GB2312" w:eastAsia="仿宋_GB2312" w:hint="eastAsia"/>
                <w:sz w:val="24"/>
              </w:rPr>
              <w:t>无线传感器网络（2.0）、</w:t>
            </w:r>
            <w:proofErr w:type="gramStart"/>
            <w:r w:rsidRPr="00D73E6C">
              <w:rPr>
                <w:rFonts w:ascii="仿宋_GB2312" w:eastAsia="仿宋_GB2312" w:hint="eastAsia"/>
                <w:sz w:val="24"/>
              </w:rPr>
              <w:t>云计算</w:t>
            </w:r>
            <w:proofErr w:type="gramEnd"/>
            <w:r w:rsidRPr="00D73E6C">
              <w:rPr>
                <w:rFonts w:ascii="仿宋_GB2312" w:eastAsia="仿宋_GB2312" w:hint="eastAsia"/>
                <w:sz w:val="24"/>
              </w:rPr>
              <w:t>原理（2.0）、网络安全与管理 (1.5)、大数据分析(1.5)、计算方法(1.5)等</w:t>
            </w:r>
          </w:p>
        </w:tc>
      </w:tr>
      <w:tr w:rsidR="007740FC" w:rsidRPr="00D73E6C" w14:paraId="06742B94" w14:textId="77777777" w:rsidTr="00E952C0">
        <w:tblPrEx>
          <w:tblLook w:val="0000" w:firstRow="0" w:lastRow="0" w:firstColumn="0" w:lastColumn="0" w:noHBand="0" w:noVBand="0"/>
        </w:tblPrEx>
        <w:trPr>
          <w:trHeight w:val="448"/>
          <w:jc w:val="center"/>
        </w:trPr>
        <w:tc>
          <w:tcPr>
            <w:tcW w:w="1500" w:type="dxa"/>
            <w:vAlign w:val="center"/>
          </w:tcPr>
          <w:p w14:paraId="2FC9F599" w14:textId="77777777" w:rsidR="007740FC" w:rsidRPr="00D73E6C" w:rsidRDefault="007740FC" w:rsidP="00E952C0">
            <w:pPr>
              <w:jc w:val="center"/>
              <w:rPr>
                <w:rFonts w:ascii="仿宋_GB2312" w:eastAsia="仿宋_GB2312" w:cs="楷体_GB2312"/>
                <w:kern w:val="0"/>
                <w:sz w:val="24"/>
                <w:lang w:val="zh-CN"/>
              </w:rPr>
            </w:pPr>
            <w:r>
              <w:rPr>
                <w:rFonts w:ascii="仿宋_GB2312" w:eastAsia="仿宋_GB2312" w:cs="楷体_GB2312" w:hint="eastAsia"/>
                <w:kern w:val="0"/>
                <w:sz w:val="24"/>
                <w:lang w:val="zh-CN"/>
              </w:rPr>
              <w:t>公共选修课</w:t>
            </w:r>
          </w:p>
        </w:tc>
        <w:tc>
          <w:tcPr>
            <w:tcW w:w="1883" w:type="dxa"/>
            <w:vAlign w:val="center"/>
          </w:tcPr>
          <w:p w14:paraId="71DFC5CC" w14:textId="77777777" w:rsidR="007740FC" w:rsidRPr="007740FC" w:rsidRDefault="007740FC" w:rsidP="00E952C0">
            <w:pPr>
              <w:jc w:val="center"/>
              <w:rPr>
                <w:rFonts w:ascii="仿宋_GB2312" w:eastAsia="仿宋_GB2312"/>
                <w:sz w:val="24"/>
                <w:highlight w:val="yellow"/>
              </w:rPr>
            </w:pPr>
            <w:r w:rsidRPr="003678D6">
              <w:rPr>
                <w:rFonts w:ascii="仿宋_GB2312" w:eastAsia="仿宋_GB2312" w:hint="eastAsia"/>
                <w:sz w:val="24"/>
              </w:rPr>
              <w:t>2.5</w:t>
            </w:r>
          </w:p>
        </w:tc>
        <w:tc>
          <w:tcPr>
            <w:tcW w:w="5365" w:type="dxa"/>
            <w:vAlign w:val="center"/>
          </w:tcPr>
          <w:p w14:paraId="30B40D6F" w14:textId="77777777" w:rsidR="007740FC" w:rsidRPr="00D73E6C" w:rsidRDefault="007740FC" w:rsidP="00E952C0">
            <w:pPr>
              <w:rPr>
                <w:rFonts w:ascii="仿宋_GB2312" w:eastAsia="仿宋_GB2312"/>
                <w:sz w:val="24"/>
              </w:rPr>
            </w:pPr>
            <w:r>
              <w:rPr>
                <w:rFonts w:ascii="仿宋_GB2312" w:eastAsia="仿宋_GB2312" w:hint="eastAsia"/>
                <w:sz w:val="24"/>
              </w:rPr>
              <w:t>校公共选修课</w:t>
            </w:r>
          </w:p>
        </w:tc>
      </w:tr>
    </w:tbl>
    <w:p w14:paraId="2703F6CF" w14:textId="77777777" w:rsidR="00860A2A" w:rsidRDefault="00860A2A" w:rsidP="002D21E2">
      <w:pPr>
        <w:autoSpaceDE w:val="0"/>
        <w:autoSpaceDN w:val="0"/>
        <w:adjustRightInd w:val="0"/>
        <w:spacing w:line="360" w:lineRule="auto"/>
        <w:ind w:firstLineChars="150" w:firstLine="360"/>
        <w:rPr>
          <w:rFonts w:ascii="仿宋_GB2312" w:eastAsia="仿宋_GB2312" w:hAnsi="Cambria"/>
          <w:bCs/>
          <w:kern w:val="0"/>
          <w:sz w:val="24"/>
        </w:rPr>
      </w:pPr>
    </w:p>
    <w:p w14:paraId="31B86E7C" w14:textId="77777777" w:rsidR="007740FC" w:rsidRPr="00D73E6C" w:rsidRDefault="007740FC" w:rsidP="002D21E2">
      <w:pPr>
        <w:autoSpaceDE w:val="0"/>
        <w:autoSpaceDN w:val="0"/>
        <w:adjustRightInd w:val="0"/>
        <w:spacing w:line="360" w:lineRule="auto"/>
        <w:ind w:firstLineChars="150" w:firstLine="360"/>
        <w:rPr>
          <w:rFonts w:ascii="仿宋_GB2312" w:eastAsia="仿宋_GB2312" w:cs="楷体_GB2312"/>
          <w:kern w:val="0"/>
          <w:sz w:val="24"/>
        </w:rPr>
      </w:pPr>
      <w:r w:rsidRPr="00D73E6C">
        <w:rPr>
          <w:rFonts w:ascii="仿宋_GB2312" w:eastAsia="仿宋_GB2312" w:hAnsi="Cambria" w:hint="eastAsia"/>
          <w:bCs/>
          <w:kern w:val="0"/>
          <w:sz w:val="24"/>
        </w:rPr>
        <w:t>（4）</w:t>
      </w:r>
      <w:r w:rsidRPr="002D21E2">
        <w:rPr>
          <w:rFonts w:ascii="仿宋_GB2312" w:eastAsia="仿宋_GB2312" w:hAnsi="Cambria" w:hint="eastAsia"/>
          <w:b/>
          <w:bCs/>
          <w:spacing w:val="-2"/>
          <w:kern w:val="0"/>
          <w:sz w:val="24"/>
        </w:rPr>
        <w:t>实践能力培养平台</w:t>
      </w:r>
      <w:r w:rsidRPr="002D21E2">
        <w:rPr>
          <w:rFonts w:ascii="仿宋_GB2312" w:eastAsia="仿宋_GB2312" w:hAnsi="Cambria" w:hint="eastAsia"/>
          <w:bCs/>
          <w:spacing w:val="-2"/>
          <w:kern w:val="0"/>
          <w:sz w:val="24"/>
        </w:rPr>
        <w:t>：包括</w:t>
      </w:r>
      <w:r w:rsidRPr="002D21E2">
        <w:rPr>
          <w:rFonts w:ascii="仿宋_GB2312" w:eastAsia="仿宋_GB2312" w:cs="楷体_GB2312" w:hint="eastAsia"/>
          <w:spacing w:val="-2"/>
          <w:kern w:val="0"/>
          <w:sz w:val="24"/>
          <w:lang w:val="zh-CN"/>
        </w:rPr>
        <w:t>军事训练、社会实践、工程训练、毕业设计、专业课程设计、毕业实习等。科创、创新创业、学科竞赛等活动经认定后可转换为相应的学分。</w:t>
      </w:r>
    </w:p>
    <w:p w14:paraId="0B735AD9" w14:textId="77777777" w:rsidR="007740FC" w:rsidRPr="00D73E6C" w:rsidRDefault="007740FC" w:rsidP="002D21E2">
      <w:pPr>
        <w:autoSpaceDE w:val="0"/>
        <w:autoSpaceDN w:val="0"/>
        <w:adjustRightInd w:val="0"/>
        <w:spacing w:line="360" w:lineRule="auto"/>
        <w:ind w:firstLine="450"/>
        <w:rPr>
          <w:rFonts w:ascii="仿宋_GB2312" w:eastAsia="仿宋_GB2312" w:cs="楷体_GB2312"/>
          <w:kern w:val="0"/>
          <w:sz w:val="24"/>
          <w:lang w:val="zh-CN"/>
        </w:rPr>
      </w:pPr>
      <w:r w:rsidRPr="00D73E6C">
        <w:rPr>
          <w:rFonts w:ascii="仿宋_GB2312" w:eastAsia="仿宋_GB2312" w:cs="楷体_GB2312" w:hint="eastAsia"/>
          <w:kern w:val="0"/>
          <w:sz w:val="24"/>
          <w:lang w:val="zh-CN"/>
        </w:rPr>
        <w:t>2.学生修读课程应在导师指导下进行，按照学校规定实行网上选课，每年四月、十月选定下学期课程，并通过网络选课系统提交。</w:t>
      </w:r>
    </w:p>
    <w:p w14:paraId="6370FB77" w14:textId="77777777" w:rsidR="007740FC" w:rsidRPr="00D73E6C" w:rsidRDefault="007740FC" w:rsidP="002D21E2">
      <w:pPr>
        <w:autoSpaceDE w:val="0"/>
        <w:autoSpaceDN w:val="0"/>
        <w:adjustRightInd w:val="0"/>
        <w:spacing w:line="360" w:lineRule="auto"/>
        <w:ind w:firstLine="450"/>
        <w:rPr>
          <w:rFonts w:ascii="仿宋_GB2312" w:eastAsia="仿宋_GB2312" w:cs="楷体_GB2312"/>
          <w:kern w:val="0"/>
          <w:sz w:val="24"/>
          <w:lang w:val="zh-CN"/>
        </w:rPr>
      </w:pPr>
      <w:r w:rsidRPr="00D73E6C">
        <w:rPr>
          <w:rFonts w:ascii="仿宋_GB2312" w:eastAsia="仿宋_GB2312" w:cs="楷体_GB2312" w:hint="eastAsia"/>
          <w:kern w:val="0"/>
          <w:sz w:val="24"/>
          <w:lang w:val="zh-CN"/>
        </w:rPr>
        <w:t>3.学生应根据自己的学习情况合理安排课程的修读。每学期修读的课程一般不得少于18学分，但也不宜多于28学分（修读副修专业、第二专业以及获免修、</w:t>
      </w:r>
      <w:proofErr w:type="gramStart"/>
      <w:r w:rsidRPr="00D73E6C">
        <w:rPr>
          <w:rFonts w:ascii="仿宋_GB2312" w:eastAsia="仿宋_GB2312" w:cs="楷体_GB2312" w:hint="eastAsia"/>
          <w:kern w:val="0"/>
          <w:sz w:val="24"/>
          <w:lang w:val="zh-CN"/>
        </w:rPr>
        <w:t>免听的</w:t>
      </w:r>
      <w:proofErr w:type="gramEnd"/>
      <w:r w:rsidRPr="00D73E6C">
        <w:rPr>
          <w:rFonts w:ascii="仿宋_GB2312" w:eastAsia="仿宋_GB2312" w:cs="楷体_GB2312" w:hint="eastAsia"/>
          <w:kern w:val="0"/>
          <w:sz w:val="24"/>
          <w:lang w:val="zh-CN"/>
        </w:rPr>
        <w:t>学生可适当放宽）。学生按所在年级应修学分下限见下表：</w:t>
      </w:r>
    </w:p>
    <w:p w14:paraId="006BECC2" w14:textId="77777777" w:rsidR="007740FC" w:rsidRPr="00D73E6C" w:rsidRDefault="007740FC" w:rsidP="002D21E2">
      <w:pPr>
        <w:tabs>
          <w:tab w:val="left" w:pos="420"/>
        </w:tabs>
        <w:autoSpaceDE w:val="0"/>
        <w:autoSpaceDN w:val="0"/>
        <w:adjustRightInd w:val="0"/>
        <w:jc w:val="left"/>
        <w:rPr>
          <w:rFonts w:ascii="仿宋_GB2312" w:eastAsia="仿宋_GB2312" w:cs="楷体_GB2312"/>
          <w:kern w:val="0"/>
          <w:sz w:val="24"/>
          <w:lang w:val="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2"/>
        <w:gridCol w:w="2700"/>
        <w:gridCol w:w="2682"/>
      </w:tblGrid>
      <w:tr w:rsidR="007740FC" w:rsidRPr="00D73E6C" w14:paraId="6EDA89ED" w14:textId="77777777" w:rsidTr="00E952C0">
        <w:trPr>
          <w:trHeight w:val="454"/>
          <w:jc w:val="center"/>
        </w:trPr>
        <w:tc>
          <w:tcPr>
            <w:tcW w:w="1422" w:type="dxa"/>
            <w:vAlign w:val="center"/>
          </w:tcPr>
          <w:p w14:paraId="476690DD" w14:textId="77777777" w:rsidR="007740FC" w:rsidRPr="00D73E6C" w:rsidRDefault="007740FC" w:rsidP="00E952C0">
            <w:pPr>
              <w:tabs>
                <w:tab w:val="left" w:pos="420"/>
              </w:tabs>
              <w:autoSpaceDE w:val="0"/>
              <w:autoSpaceDN w:val="0"/>
              <w:adjustRightInd w:val="0"/>
              <w:jc w:val="center"/>
              <w:rPr>
                <w:rFonts w:ascii="仿宋_GB2312" w:eastAsia="仿宋_GB2312" w:cs="楷体_GB2312"/>
                <w:kern w:val="0"/>
                <w:sz w:val="24"/>
                <w:lang w:val="zh-CN"/>
              </w:rPr>
            </w:pPr>
            <w:r w:rsidRPr="00D73E6C">
              <w:rPr>
                <w:rFonts w:ascii="仿宋_GB2312" w:eastAsia="仿宋_GB2312" w:cs="楷体_GB2312" w:hint="eastAsia"/>
                <w:kern w:val="0"/>
                <w:sz w:val="24"/>
                <w:lang w:val="zh-CN"/>
              </w:rPr>
              <w:t>年级</w:t>
            </w:r>
          </w:p>
        </w:tc>
        <w:tc>
          <w:tcPr>
            <w:tcW w:w="2700" w:type="dxa"/>
            <w:vAlign w:val="center"/>
          </w:tcPr>
          <w:p w14:paraId="44D04594" w14:textId="77777777" w:rsidR="007740FC" w:rsidRPr="00D73E6C" w:rsidRDefault="007740FC" w:rsidP="00E952C0">
            <w:pPr>
              <w:tabs>
                <w:tab w:val="left" w:pos="420"/>
              </w:tabs>
              <w:autoSpaceDE w:val="0"/>
              <w:autoSpaceDN w:val="0"/>
              <w:adjustRightInd w:val="0"/>
              <w:jc w:val="center"/>
              <w:rPr>
                <w:rFonts w:ascii="仿宋_GB2312" w:eastAsia="仿宋_GB2312" w:cs="楷体_GB2312"/>
                <w:kern w:val="0"/>
                <w:sz w:val="24"/>
                <w:lang w:val="zh-CN"/>
              </w:rPr>
            </w:pPr>
            <w:r w:rsidRPr="00D73E6C">
              <w:rPr>
                <w:rFonts w:ascii="仿宋_GB2312" w:eastAsia="仿宋_GB2312" w:cs="楷体_GB2312" w:hint="eastAsia"/>
                <w:kern w:val="0"/>
                <w:sz w:val="24"/>
                <w:lang w:val="zh-CN"/>
              </w:rPr>
              <w:t>应修学分</w:t>
            </w:r>
          </w:p>
        </w:tc>
        <w:tc>
          <w:tcPr>
            <w:tcW w:w="2682" w:type="dxa"/>
            <w:vAlign w:val="center"/>
          </w:tcPr>
          <w:p w14:paraId="050A1529" w14:textId="77777777" w:rsidR="007740FC" w:rsidRPr="00D73E6C" w:rsidRDefault="007740FC" w:rsidP="00E952C0">
            <w:pPr>
              <w:tabs>
                <w:tab w:val="left" w:pos="420"/>
              </w:tabs>
              <w:autoSpaceDE w:val="0"/>
              <w:autoSpaceDN w:val="0"/>
              <w:adjustRightInd w:val="0"/>
              <w:jc w:val="center"/>
              <w:rPr>
                <w:rFonts w:ascii="仿宋_GB2312" w:eastAsia="仿宋_GB2312" w:cs="楷体_GB2312"/>
                <w:kern w:val="0"/>
                <w:sz w:val="24"/>
                <w:lang w:val="zh-CN"/>
              </w:rPr>
            </w:pPr>
            <w:r w:rsidRPr="00D73E6C">
              <w:rPr>
                <w:rFonts w:ascii="仿宋_GB2312" w:eastAsia="仿宋_GB2312" w:cs="楷体_GB2312" w:hint="eastAsia"/>
                <w:kern w:val="0"/>
                <w:sz w:val="24"/>
                <w:lang w:val="zh-CN"/>
              </w:rPr>
              <w:t>累计应修学分</w:t>
            </w:r>
          </w:p>
        </w:tc>
      </w:tr>
      <w:tr w:rsidR="007740FC" w:rsidRPr="00D73E6C" w14:paraId="7206F4B1" w14:textId="77777777" w:rsidTr="00E952C0">
        <w:trPr>
          <w:trHeight w:val="454"/>
          <w:jc w:val="center"/>
        </w:trPr>
        <w:tc>
          <w:tcPr>
            <w:tcW w:w="1422" w:type="dxa"/>
            <w:vAlign w:val="center"/>
          </w:tcPr>
          <w:p w14:paraId="50EA469A" w14:textId="77777777" w:rsidR="007740FC" w:rsidRPr="00D73E6C" w:rsidRDefault="007740FC" w:rsidP="00E952C0">
            <w:pPr>
              <w:tabs>
                <w:tab w:val="left" w:pos="420"/>
              </w:tabs>
              <w:autoSpaceDE w:val="0"/>
              <w:autoSpaceDN w:val="0"/>
              <w:adjustRightInd w:val="0"/>
              <w:jc w:val="center"/>
              <w:rPr>
                <w:rFonts w:ascii="仿宋_GB2312" w:eastAsia="仿宋_GB2312" w:cs="楷体_GB2312"/>
                <w:kern w:val="0"/>
                <w:sz w:val="24"/>
                <w:lang w:val="zh-CN"/>
              </w:rPr>
            </w:pPr>
            <w:r w:rsidRPr="00D73E6C">
              <w:rPr>
                <w:rFonts w:ascii="仿宋_GB2312" w:eastAsia="仿宋_GB2312" w:cs="楷体_GB2312" w:hint="eastAsia"/>
                <w:kern w:val="0"/>
                <w:sz w:val="24"/>
                <w:lang w:val="zh-CN"/>
              </w:rPr>
              <w:t>一年级</w:t>
            </w:r>
          </w:p>
        </w:tc>
        <w:tc>
          <w:tcPr>
            <w:tcW w:w="2700" w:type="dxa"/>
            <w:vAlign w:val="center"/>
          </w:tcPr>
          <w:p w14:paraId="46A36560" w14:textId="1D0A786E" w:rsidR="007740FC" w:rsidRPr="00C1766C" w:rsidRDefault="00D070D7" w:rsidP="00D070D7">
            <w:pPr>
              <w:tabs>
                <w:tab w:val="left" w:pos="420"/>
              </w:tabs>
              <w:autoSpaceDE w:val="0"/>
              <w:autoSpaceDN w:val="0"/>
              <w:adjustRightInd w:val="0"/>
              <w:jc w:val="center"/>
              <w:rPr>
                <w:rFonts w:ascii="仿宋_GB2312" w:eastAsia="仿宋_GB2312" w:cs="楷体_GB2312"/>
                <w:kern w:val="0"/>
                <w:sz w:val="24"/>
                <w:lang w:val="zh-CN"/>
              </w:rPr>
            </w:pPr>
            <w:r w:rsidRPr="00C1766C">
              <w:rPr>
                <w:rFonts w:ascii="仿宋_GB2312" w:eastAsia="仿宋_GB2312" w:cs="楷体_GB2312" w:hint="eastAsia"/>
                <w:color w:val="000000"/>
                <w:kern w:val="0"/>
                <w:sz w:val="24"/>
                <w:lang w:val="zh-CN"/>
              </w:rPr>
              <w:t>5</w:t>
            </w:r>
            <w:r>
              <w:rPr>
                <w:rFonts w:ascii="仿宋_GB2312" w:eastAsia="仿宋_GB2312" w:cs="楷体_GB2312"/>
                <w:color w:val="000000"/>
                <w:kern w:val="0"/>
                <w:sz w:val="24"/>
              </w:rPr>
              <w:t>1</w:t>
            </w:r>
          </w:p>
        </w:tc>
        <w:tc>
          <w:tcPr>
            <w:tcW w:w="2682" w:type="dxa"/>
            <w:vAlign w:val="center"/>
          </w:tcPr>
          <w:p w14:paraId="0574EF24" w14:textId="5D2AFB33" w:rsidR="007740FC" w:rsidRPr="007740FC" w:rsidRDefault="00D070D7" w:rsidP="00D070D7">
            <w:pPr>
              <w:tabs>
                <w:tab w:val="left" w:pos="420"/>
              </w:tabs>
              <w:autoSpaceDE w:val="0"/>
              <w:autoSpaceDN w:val="0"/>
              <w:adjustRightInd w:val="0"/>
              <w:jc w:val="center"/>
              <w:rPr>
                <w:rFonts w:ascii="仿宋_GB2312" w:eastAsia="仿宋_GB2312" w:cs="楷体_GB2312"/>
                <w:kern w:val="0"/>
                <w:sz w:val="24"/>
                <w:highlight w:val="yellow"/>
              </w:rPr>
            </w:pPr>
            <w:r w:rsidRPr="00C1766C">
              <w:rPr>
                <w:rFonts w:ascii="仿宋_GB2312" w:eastAsia="仿宋_GB2312" w:cs="楷体_GB2312" w:hint="eastAsia"/>
                <w:kern w:val="0"/>
                <w:sz w:val="24"/>
              </w:rPr>
              <w:t>5</w:t>
            </w:r>
            <w:r>
              <w:rPr>
                <w:rFonts w:ascii="仿宋_GB2312" w:eastAsia="仿宋_GB2312" w:cs="楷体_GB2312"/>
                <w:kern w:val="0"/>
                <w:sz w:val="24"/>
              </w:rPr>
              <w:t>1</w:t>
            </w:r>
          </w:p>
        </w:tc>
      </w:tr>
      <w:tr w:rsidR="007740FC" w:rsidRPr="00D73E6C" w14:paraId="322762A5" w14:textId="77777777" w:rsidTr="00E952C0">
        <w:trPr>
          <w:trHeight w:val="454"/>
          <w:jc w:val="center"/>
        </w:trPr>
        <w:tc>
          <w:tcPr>
            <w:tcW w:w="1422" w:type="dxa"/>
            <w:vAlign w:val="center"/>
          </w:tcPr>
          <w:p w14:paraId="0FE6287C" w14:textId="77777777" w:rsidR="007740FC" w:rsidRPr="00D73E6C" w:rsidRDefault="007740FC" w:rsidP="00E952C0">
            <w:pPr>
              <w:tabs>
                <w:tab w:val="left" w:pos="420"/>
              </w:tabs>
              <w:autoSpaceDE w:val="0"/>
              <w:autoSpaceDN w:val="0"/>
              <w:adjustRightInd w:val="0"/>
              <w:jc w:val="center"/>
              <w:rPr>
                <w:rFonts w:ascii="仿宋_GB2312" w:eastAsia="仿宋_GB2312" w:cs="楷体_GB2312"/>
                <w:kern w:val="0"/>
                <w:sz w:val="24"/>
                <w:lang w:val="zh-CN"/>
              </w:rPr>
            </w:pPr>
            <w:r w:rsidRPr="00D73E6C">
              <w:rPr>
                <w:rFonts w:ascii="仿宋_GB2312" w:eastAsia="仿宋_GB2312" w:cs="楷体_GB2312" w:hint="eastAsia"/>
                <w:kern w:val="0"/>
                <w:sz w:val="24"/>
                <w:lang w:val="zh-CN"/>
              </w:rPr>
              <w:t>二年级</w:t>
            </w:r>
          </w:p>
        </w:tc>
        <w:tc>
          <w:tcPr>
            <w:tcW w:w="2700" w:type="dxa"/>
            <w:vAlign w:val="center"/>
          </w:tcPr>
          <w:p w14:paraId="0BABCC08" w14:textId="2320C2E4" w:rsidR="007740FC" w:rsidRPr="00C1766C" w:rsidRDefault="00D070D7" w:rsidP="00D070D7">
            <w:pPr>
              <w:tabs>
                <w:tab w:val="left" w:pos="420"/>
              </w:tabs>
              <w:autoSpaceDE w:val="0"/>
              <w:autoSpaceDN w:val="0"/>
              <w:adjustRightInd w:val="0"/>
              <w:jc w:val="center"/>
              <w:rPr>
                <w:rFonts w:ascii="仿宋_GB2312" w:eastAsia="仿宋_GB2312" w:cs="楷体_GB2312"/>
                <w:kern w:val="0"/>
                <w:sz w:val="24"/>
                <w:lang w:val="zh-CN"/>
              </w:rPr>
            </w:pPr>
            <w:r w:rsidRPr="00C1766C">
              <w:rPr>
                <w:rFonts w:ascii="仿宋_GB2312" w:eastAsia="仿宋_GB2312" w:cs="楷体_GB2312" w:hint="eastAsia"/>
                <w:color w:val="000000"/>
                <w:kern w:val="0"/>
                <w:sz w:val="24"/>
                <w:lang w:val="zh-CN"/>
              </w:rPr>
              <w:t>5</w:t>
            </w:r>
            <w:r>
              <w:rPr>
                <w:rFonts w:ascii="仿宋_GB2312" w:eastAsia="仿宋_GB2312" w:cs="楷体_GB2312"/>
                <w:color w:val="000000"/>
                <w:kern w:val="0"/>
                <w:sz w:val="24"/>
              </w:rPr>
              <w:t>1</w:t>
            </w:r>
          </w:p>
        </w:tc>
        <w:tc>
          <w:tcPr>
            <w:tcW w:w="2682" w:type="dxa"/>
            <w:vAlign w:val="center"/>
          </w:tcPr>
          <w:p w14:paraId="58BEFE1C" w14:textId="76160B30" w:rsidR="007740FC" w:rsidRPr="007740FC" w:rsidRDefault="00D070D7" w:rsidP="00D070D7">
            <w:pPr>
              <w:tabs>
                <w:tab w:val="left" w:pos="420"/>
              </w:tabs>
              <w:autoSpaceDE w:val="0"/>
              <w:autoSpaceDN w:val="0"/>
              <w:adjustRightInd w:val="0"/>
              <w:jc w:val="center"/>
              <w:rPr>
                <w:rFonts w:ascii="仿宋_GB2312" w:eastAsia="仿宋_GB2312" w:cs="楷体_GB2312"/>
                <w:kern w:val="0"/>
                <w:sz w:val="24"/>
                <w:highlight w:val="yellow"/>
              </w:rPr>
            </w:pPr>
            <w:r w:rsidRPr="00C1766C">
              <w:rPr>
                <w:rFonts w:ascii="仿宋_GB2312" w:eastAsia="仿宋_GB2312" w:cs="楷体_GB2312" w:hint="eastAsia"/>
                <w:kern w:val="0"/>
                <w:sz w:val="24"/>
              </w:rPr>
              <w:t>10</w:t>
            </w:r>
            <w:r>
              <w:rPr>
                <w:rFonts w:ascii="仿宋_GB2312" w:eastAsia="仿宋_GB2312" w:cs="楷体_GB2312"/>
                <w:kern w:val="0"/>
                <w:sz w:val="24"/>
              </w:rPr>
              <w:t>2</w:t>
            </w:r>
          </w:p>
        </w:tc>
      </w:tr>
      <w:tr w:rsidR="007740FC" w:rsidRPr="00D73E6C" w14:paraId="2DC83C11" w14:textId="77777777" w:rsidTr="00E952C0">
        <w:trPr>
          <w:trHeight w:val="454"/>
          <w:jc w:val="center"/>
        </w:trPr>
        <w:tc>
          <w:tcPr>
            <w:tcW w:w="1422" w:type="dxa"/>
            <w:vAlign w:val="center"/>
          </w:tcPr>
          <w:p w14:paraId="2C00320E" w14:textId="77777777" w:rsidR="007740FC" w:rsidRPr="00D73E6C" w:rsidRDefault="007740FC" w:rsidP="00E952C0">
            <w:pPr>
              <w:tabs>
                <w:tab w:val="left" w:pos="420"/>
              </w:tabs>
              <w:autoSpaceDE w:val="0"/>
              <w:autoSpaceDN w:val="0"/>
              <w:adjustRightInd w:val="0"/>
              <w:jc w:val="center"/>
              <w:rPr>
                <w:rFonts w:ascii="仿宋_GB2312" w:eastAsia="仿宋_GB2312" w:cs="楷体_GB2312"/>
                <w:kern w:val="0"/>
                <w:sz w:val="24"/>
                <w:lang w:val="zh-CN"/>
              </w:rPr>
            </w:pPr>
            <w:r w:rsidRPr="00D73E6C">
              <w:rPr>
                <w:rFonts w:ascii="仿宋_GB2312" w:eastAsia="仿宋_GB2312" w:cs="楷体_GB2312" w:hint="eastAsia"/>
                <w:kern w:val="0"/>
                <w:sz w:val="24"/>
                <w:lang w:val="zh-CN"/>
              </w:rPr>
              <w:t>三年级</w:t>
            </w:r>
          </w:p>
        </w:tc>
        <w:tc>
          <w:tcPr>
            <w:tcW w:w="2700" w:type="dxa"/>
            <w:vAlign w:val="center"/>
          </w:tcPr>
          <w:p w14:paraId="1E8CFBF5" w14:textId="77777777" w:rsidR="007740FC" w:rsidRPr="00C1766C" w:rsidRDefault="007740FC" w:rsidP="00E952C0">
            <w:pPr>
              <w:tabs>
                <w:tab w:val="left" w:pos="420"/>
              </w:tabs>
              <w:autoSpaceDE w:val="0"/>
              <w:autoSpaceDN w:val="0"/>
              <w:adjustRightInd w:val="0"/>
              <w:jc w:val="center"/>
              <w:rPr>
                <w:rFonts w:ascii="仿宋_GB2312" w:eastAsia="仿宋_GB2312" w:cs="楷体_GB2312"/>
                <w:kern w:val="0"/>
                <w:sz w:val="24"/>
              </w:rPr>
            </w:pPr>
            <w:r w:rsidRPr="00C1766C">
              <w:rPr>
                <w:rFonts w:ascii="仿宋_GB2312" w:eastAsia="仿宋_GB2312" w:cs="楷体_GB2312" w:hint="eastAsia"/>
                <w:kern w:val="0"/>
                <w:sz w:val="24"/>
              </w:rPr>
              <w:t>51</w:t>
            </w:r>
          </w:p>
        </w:tc>
        <w:tc>
          <w:tcPr>
            <w:tcW w:w="2682" w:type="dxa"/>
            <w:vAlign w:val="center"/>
          </w:tcPr>
          <w:p w14:paraId="21AABAAD" w14:textId="23C44E9A" w:rsidR="007740FC" w:rsidRPr="007740FC" w:rsidRDefault="00D070D7" w:rsidP="00D070D7">
            <w:pPr>
              <w:tabs>
                <w:tab w:val="left" w:pos="420"/>
              </w:tabs>
              <w:autoSpaceDE w:val="0"/>
              <w:autoSpaceDN w:val="0"/>
              <w:adjustRightInd w:val="0"/>
              <w:jc w:val="center"/>
              <w:rPr>
                <w:rFonts w:ascii="仿宋_GB2312" w:eastAsia="仿宋_GB2312" w:cs="楷体_GB2312"/>
                <w:kern w:val="0"/>
                <w:sz w:val="24"/>
                <w:highlight w:val="yellow"/>
              </w:rPr>
            </w:pPr>
            <w:r w:rsidRPr="00C1766C">
              <w:rPr>
                <w:rFonts w:ascii="仿宋_GB2312" w:eastAsia="仿宋_GB2312" w:cs="楷体_GB2312" w:hint="eastAsia"/>
                <w:kern w:val="0"/>
                <w:sz w:val="24"/>
              </w:rPr>
              <w:t>15</w:t>
            </w:r>
            <w:r>
              <w:rPr>
                <w:rFonts w:ascii="仿宋_GB2312" w:eastAsia="仿宋_GB2312" w:cs="楷体_GB2312"/>
                <w:kern w:val="0"/>
                <w:sz w:val="24"/>
              </w:rPr>
              <w:t>3</w:t>
            </w:r>
          </w:p>
        </w:tc>
      </w:tr>
      <w:tr w:rsidR="007740FC" w:rsidRPr="00D73E6C" w14:paraId="2695074D" w14:textId="77777777" w:rsidTr="00E952C0">
        <w:trPr>
          <w:trHeight w:val="454"/>
          <w:jc w:val="center"/>
        </w:trPr>
        <w:tc>
          <w:tcPr>
            <w:tcW w:w="1422" w:type="dxa"/>
            <w:vAlign w:val="center"/>
          </w:tcPr>
          <w:p w14:paraId="75B51B02" w14:textId="77777777" w:rsidR="007740FC" w:rsidRPr="00D73E6C" w:rsidRDefault="007740FC" w:rsidP="00E952C0">
            <w:pPr>
              <w:tabs>
                <w:tab w:val="left" w:pos="420"/>
              </w:tabs>
              <w:autoSpaceDE w:val="0"/>
              <w:autoSpaceDN w:val="0"/>
              <w:adjustRightInd w:val="0"/>
              <w:jc w:val="center"/>
              <w:rPr>
                <w:rFonts w:ascii="仿宋_GB2312" w:eastAsia="仿宋_GB2312" w:cs="楷体_GB2312"/>
                <w:kern w:val="0"/>
                <w:sz w:val="24"/>
                <w:lang w:val="zh-CN"/>
              </w:rPr>
            </w:pPr>
            <w:r w:rsidRPr="00D73E6C">
              <w:rPr>
                <w:rFonts w:ascii="仿宋_GB2312" w:eastAsia="仿宋_GB2312" w:cs="楷体_GB2312" w:hint="eastAsia"/>
                <w:kern w:val="0"/>
                <w:sz w:val="24"/>
                <w:lang w:val="zh-CN"/>
              </w:rPr>
              <w:t>四年级</w:t>
            </w:r>
          </w:p>
        </w:tc>
        <w:tc>
          <w:tcPr>
            <w:tcW w:w="2700" w:type="dxa"/>
            <w:vAlign w:val="center"/>
          </w:tcPr>
          <w:p w14:paraId="3FDA1CD4" w14:textId="739B6AD6" w:rsidR="007740FC" w:rsidRPr="00C1766C" w:rsidRDefault="007740FC" w:rsidP="00FE7D06">
            <w:pPr>
              <w:tabs>
                <w:tab w:val="left" w:pos="420"/>
              </w:tabs>
              <w:autoSpaceDE w:val="0"/>
              <w:autoSpaceDN w:val="0"/>
              <w:adjustRightInd w:val="0"/>
              <w:jc w:val="center"/>
              <w:rPr>
                <w:rFonts w:ascii="仿宋_GB2312" w:eastAsia="仿宋_GB2312" w:cs="楷体_GB2312"/>
                <w:kern w:val="0"/>
                <w:sz w:val="24"/>
              </w:rPr>
            </w:pPr>
            <w:r w:rsidRPr="00C1766C">
              <w:rPr>
                <w:rFonts w:ascii="仿宋_GB2312" w:eastAsia="仿宋_GB2312" w:cs="楷体_GB2312" w:hint="eastAsia"/>
                <w:kern w:val="0"/>
                <w:sz w:val="24"/>
              </w:rPr>
              <w:t>27</w:t>
            </w:r>
          </w:p>
        </w:tc>
        <w:tc>
          <w:tcPr>
            <w:tcW w:w="2682" w:type="dxa"/>
            <w:vAlign w:val="center"/>
          </w:tcPr>
          <w:p w14:paraId="2D90C9A8" w14:textId="2C5E778C" w:rsidR="007740FC" w:rsidRPr="007740FC" w:rsidRDefault="00D070D7" w:rsidP="00FE7D06">
            <w:pPr>
              <w:tabs>
                <w:tab w:val="left" w:pos="420"/>
              </w:tabs>
              <w:autoSpaceDE w:val="0"/>
              <w:autoSpaceDN w:val="0"/>
              <w:adjustRightInd w:val="0"/>
              <w:jc w:val="center"/>
              <w:rPr>
                <w:rFonts w:ascii="仿宋_GB2312" w:eastAsia="仿宋_GB2312" w:cs="楷体_GB2312"/>
                <w:kern w:val="0"/>
                <w:sz w:val="24"/>
                <w:highlight w:val="yellow"/>
              </w:rPr>
            </w:pPr>
            <w:r w:rsidRPr="00C1766C">
              <w:rPr>
                <w:rFonts w:ascii="仿宋_GB2312" w:eastAsia="仿宋_GB2312" w:cs="楷体_GB2312" w:hint="eastAsia"/>
                <w:kern w:val="0"/>
                <w:sz w:val="24"/>
              </w:rPr>
              <w:t>18</w:t>
            </w:r>
            <w:r>
              <w:rPr>
                <w:rFonts w:ascii="仿宋_GB2312" w:eastAsia="仿宋_GB2312" w:cs="楷体_GB2312"/>
                <w:kern w:val="0"/>
                <w:sz w:val="24"/>
              </w:rPr>
              <w:t>0</w:t>
            </w:r>
          </w:p>
        </w:tc>
      </w:tr>
    </w:tbl>
    <w:p w14:paraId="3E45E393" w14:textId="77777777" w:rsidR="007740FC" w:rsidRDefault="007740FC" w:rsidP="007740FC">
      <w:pPr>
        <w:autoSpaceDE w:val="0"/>
        <w:autoSpaceDN w:val="0"/>
        <w:adjustRightInd w:val="0"/>
        <w:spacing w:line="360" w:lineRule="auto"/>
        <w:ind w:firstLine="450"/>
        <w:jc w:val="left"/>
        <w:rPr>
          <w:rFonts w:ascii="仿宋_GB2312" w:eastAsia="仿宋_GB2312" w:cs="楷体_GB2312"/>
          <w:kern w:val="0"/>
          <w:sz w:val="24"/>
          <w:lang w:val="zh-CN"/>
        </w:rPr>
      </w:pPr>
      <w:r>
        <w:rPr>
          <w:rFonts w:ascii="仿宋_GB2312" w:eastAsia="仿宋_GB2312" w:cs="楷体_GB2312" w:hint="eastAsia"/>
          <w:kern w:val="0"/>
          <w:sz w:val="24"/>
          <w:lang w:val="zh-CN"/>
        </w:rPr>
        <w:t>4.</w:t>
      </w:r>
      <w:proofErr w:type="gramStart"/>
      <w:r w:rsidRPr="00D73E6C">
        <w:rPr>
          <w:rFonts w:ascii="仿宋_GB2312" w:eastAsia="仿宋_GB2312" w:cs="楷体_GB2312" w:hint="eastAsia"/>
          <w:kern w:val="0"/>
          <w:sz w:val="24"/>
          <w:lang w:val="zh-CN"/>
        </w:rPr>
        <w:t>若培优</w:t>
      </w:r>
      <w:proofErr w:type="gramEnd"/>
      <w:r w:rsidRPr="00D73E6C">
        <w:rPr>
          <w:rFonts w:ascii="仿宋_GB2312" w:eastAsia="仿宋_GB2312" w:cs="楷体_GB2312" w:hint="eastAsia"/>
          <w:kern w:val="0"/>
          <w:sz w:val="24"/>
          <w:lang w:val="zh-CN"/>
        </w:rPr>
        <w:t>班学生回到本专业学习，必须修读本专业主干核心课程，修读学分达到总学分要求即可毕业。</w:t>
      </w:r>
    </w:p>
    <w:p w14:paraId="1A3846A3" w14:textId="77777777" w:rsidR="007740FC" w:rsidRPr="00D73E6C" w:rsidRDefault="007740FC" w:rsidP="007740FC">
      <w:pPr>
        <w:autoSpaceDE w:val="0"/>
        <w:autoSpaceDN w:val="0"/>
        <w:adjustRightInd w:val="0"/>
        <w:spacing w:line="360" w:lineRule="auto"/>
        <w:ind w:firstLine="450"/>
        <w:jc w:val="left"/>
        <w:rPr>
          <w:rFonts w:ascii="仿宋_GB2312" w:eastAsia="仿宋_GB2312" w:cs="楷体_GB2312"/>
          <w:kern w:val="0"/>
          <w:sz w:val="24"/>
          <w:lang w:val="zh-CN"/>
        </w:rPr>
      </w:pPr>
    </w:p>
    <w:p w14:paraId="7BFA9295" w14:textId="77777777" w:rsidR="007740FC" w:rsidRPr="00D73E6C" w:rsidRDefault="007740FC" w:rsidP="007740FC">
      <w:pPr>
        <w:tabs>
          <w:tab w:val="left" w:pos="420"/>
        </w:tabs>
        <w:autoSpaceDE w:val="0"/>
        <w:autoSpaceDN w:val="0"/>
        <w:adjustRightInd w:val="0"/>
        <w:spacing w:line="360" w:lineRule="auto"/>
        <w:ind w:left="420" w:hanging="420"/>
        <w:jc w:val="left"/>
        <w:rPr>
          <w:rFonts w:ascii="仿宋_GB2312" w:eastAsia="仿宋_GB2312" w:cs="黑体"/>
          <w:kern w:val="0"/>
          <w:sz w:val="24"/>
          <w:lang w:val="zh-CN"/>
        </w:rPr>
      </w:pPr>
      <w:r w:rsidRPr="00D73E6C">
        <w:rPr>
          <w:rFonts w:ascii="仿宋_GB2312" w:eastAsia="仿宋_GB2312" w:cs="黑体" w:hint="eastAsia"/>
          <w:kern w:val="0"/>
          <w:sz w:val="24"/>
          <w:lang w:val="zh-CN"/>
        </w:rPr>
        <w:t>七、学制与修业年限</w:t>
      </w:r>
    </w:p>
    <w:p w14:paraId="56D6673F" w14:textId="77777777" w:rsidR="007740FC" w:rsidRPr="00D73E6C" w:rsidRDefault="007740FC" w:rsidP="007740FC">
      <w:pPr>
        <w:tabs>
          <w:tab w:val="left" w:pos="420"/>
        </w:tabs>
        <w:autoSpaceDE w:val="0"/>
        <w:autoSpaceDN w:val="0"/>
        <w:adjustRightInd w:val="0"/>
        <w:spacing w:line="360" w:lineRule="auto"/>
        <w:jc w:val="left"/>
        <w:rPr>
          <w:rFonts w:ascii="仿宋_GB2312" w:eastAsia="仿宋_GB2312" w:cs="楷体_GB2312"/>
          <w:kern w:val="0"/>
          <w:sz w:val="24"/>
        </w:rPr>
      </w:pPr>
      <w:r w:rsidRPr="00D73E6C">
        <w:rPr>
          <w:rFonts w:ascii="仿宋_GB2312" w:eastAsia="仿宋_GB2312" w:cs="楷体_GB2312" w:hint="eastAsia"/>
          <w:kern w:val="0"/>
          <w:sz w:val="24"/>
        </w:rPr>
        <w:tab/>
        <w:t xml:space="preserve">学制：四年制本科，修业年限：3～6年 </w:t>
      </w:r>
    </w:p>
    <w:p w14:paraId="7A43C54F" w14:textId="77777777" w:rsidR="007740FC" w:rsidRPr="00D73E6C" w:rsidRDefault="007740FC" w:rsidP="007740FC">
      <w:pPr>
        <w:tabs>
          <w:tab w:val="left" w:pos="420"/>
        </w:tabs>
        <w:autoSpaceDE w:val="0"/>
        <w:autoSpaceDN w:val="0"/>
        <w:adjustRightInd w:val="0"/>
        <w:spacing w:line="360" w:lineRule="auto"/>
        <w:jc w:val="left"/>
        <w:rPr>
          <w:rFonts w:ascii="仿宋_GB2312" w:eastAsia="仿宋_GB2312" w:cs="黑体"/>
          <w:kern w:val="0"/>
          <w:sz w:val="24"/>
          <w:lang w:val="zh-CN"/>
        </w:rPr>
      </w:pPr>
    </w:p>
    <w:p w14:paraId="14F55758" w14:textId="77777777" w:rsidR="007740FC" w:rsidRPr="00D73E6C" w:rsidRDefault="007740FC" w:rsidP="007740FC">
      <w:pPr>
        <w:tabs>
          <w:tab w:val="left" w:pos="420"/>
        </w:tabs>
        <w:autoSpaceDE w:val="0"/>
        <w:autoSpaceDN w:val="0"/>
        <w:adjustRightInd w:val="0"/>
        <w:spacing w:line="360" w:lineRule="auto"/>
        <w:jc w:val="left"/>
        <w:rPr>
          <w:rFonts w:ascii="仿宋_GB2312" w:eastAsia="仿宋_GB2312" w:cs="黑体"/>
          <w:kern w:val="0"/>
          <w:sz w:val="24"/>
          <w:lang w:val="zh-CN"/>
        </w:rPr>
      </w:pPr>
      <w:r w:rsidRPr="00D73E6C">
        <w:rPr>
          <w:rFonts w:ascii="仿宋_GB2312" w:eastAsia="仿宋_GB2312" w:cs="黑体" w:hint="eastAsia"/>
          <w:kern w:val="0"/>
          <w:sz w:val="24"/>
          <w:lang w:val="zh-CN"/>
        </w:rPr>
        <w:t>八、授予学位</w:t>
      </w:r>
    </w:p>
    <w:p w14:paraId="23249753" w14:textId="77777777" w:rsidR="007740FC" w:rsidRPr="00D73E6C" w:rsidRDefault="007740FC" w:rsidP="007740FC">
      <w:pPr>
        <w:tabs>
          <w:tab w:val="left" w:pos="420"/>
        </w:tabs>
        <w:autoSpaceDE w:val="0"/>
        <w:autoSpaceDN w:val="0"/>
        <w:adjustRightInd w:val="0"/>
        <w:spacing w:line="360" w:lineRule="auto"/>
        <w:jc w:val="left"/>
        <w:rPr>
          <w:rFonts w:ascii="仿宋_GB2312" w:eastAsia="仿宋_GB2312" w:cs="楷体_GB2312"/>
          <w:kern w:val="0"/>
          <w:sz w:val="24"/>
          <w:lang w:val="zh-CN"/>
        </w:rPr>
      </w:pPr>
      <w:r w:rsidRPr="00D73E6C">
        <w:rPr>
          <w:rFonts w:ascii="仿宋_GB2312" w:eastAsia="仿宋_GB2312" w:cs="黑体" w:hint="eastAsia"/>
          <w:kern w:val="0"/>
          <w:sz w:val="24"/>
          <w:lang w:val="zh-CN"/>
        </w:rPr>
        <w:tab/>
      </w:r>
      <w:r w:rsidRPr="00D73E6C">
        <w:rPr>
          <w:rFonts w:ascii="仿宋_GB2312" w:eastAsia="仿宋_GB2312" w:cs="楷体_GB2312" w:hint="eastAsia"/>
          <w:kern w:val="0"/>
          <w:sz w:val="24"/>
          <w:lang w:val="zh-CN"/>
        </w:rPr>
        <w:t>工学学士学位</w:t>
      </w:r>
    </w:p>
    <w:p w14:paraId="4DCE0226" w14:textId="77777777" w:rsidR="007740FC" w:rsidRPr="00D73E6C" w:rsidRDefault="007740FC" w:rsidP="007740FC">
      <w:pPr>
        <w:tabs>
          <w:tab w:val="left" w:pos="420"/>
        </w:tabs>
        <w:autoSpaceDE w:val="0"/>
        <w:autoSpaceDN w:val="0"/>
        <w:adjustRightInd w:val="0"/>
        <w:spacing w:line="360" w:lineRule="auto"/>
        <w:jc w:val="left"/>
        <w:rPr>
          <w:rFonts w:ascii="仿宋_GB2312" w:eastAsia="仿宋_GB2312" w:cs="黑体"/>
          <w:kern w:val="0"/>
          <w:sz w:val="24"/>
          <w:lang w:val="zh-CN"/>
        </w:rPr>
      </w:pPr>
    </w:p>
    <w:p w14:paraId="73355214" w14:textId="77777777" w:rsidR="007740FC" w:rsidRPr="00D73E6C" w:rsidRDefault="007740FC" w:rsidP="007740FC">
      <w:pPr>
        <w:tabs>
          <w:tab w:val="left" w:pos="420"/>
        </w:tabs>
        <w:autoSpaceDE w:val="0"/>
        <w:autoSpaceDN w:val="0"/>
        <w:adjustRightInd w:val="0"/>
        <w:spacing w:line="360" w:lineRule="auto"/>
        <w:ind w:left="420" w:hanging="420"/>
        <w:jc w:val="left"/>
        <w:rPr>
          <w:rFonts w:ascii="仿宋_GB2312" w:eastAsia="仿宋_GB2312" w:cs="黑体"/>
          <w:kern w:val="0"/>
          <w:sz w:val="24"/>
        </w:rPr>
      </w:pPr>
      <w:r w:rsidRPr="00D73E6C">
        <w:rPr>
          <w:rFonts w:ascii="仿宋_GB2312" w:eastAsia="仿宋_GB2312" w:cs="黑体" w:hint="eastAsia"/>
          <w:kern w:val="0"/>
          <w:sz w:val="24"/>
          <w:lang w:val="zh-CN"/>
        </w:rPr>
        <w:t>九、指导性教学计划</w:t>
      </w:r>
    </w:p>
    <w:p w14:paraId="5F9AC725" w14:textId="77777777" w:rsidR="007740FC" w:rsidRPr="00D73E6C" w:rsidRDefault="007740FC" w:rsidP="007740FC">
      <w:pPr>
        <w:tabs>
          <w:tab w:val="left" w:pos="420"/>
        </w:tabs>
        <w:autoSpaceDE w:val="0"/>
        <w:autoSpaceDN w:val="0"/>
        <w:adjustRightInd w:val="0"/>
        <w:spacing w:line="360" w:lineRule="auto"/>
        <w:ind w:firstLine="450"/>
        <w:jc w:val="left"/>
        <w:rPr>
          <w:rFonts w:ascii="仿宋_GB2312" w:eastAsia="仿宋_GB2312" w:cs="楷体_GB2312"/>
          <w:kern w:val="0"/>
          <w:sz w:val="24"/>
        </w:rPr>
      </w:pPr>
      <w:proofErr w:type="gramStart"/>
      <w:r w:rsidRPr="00D73E6C">
        <w:rPr>
          <w:rFonts w:ascii="仿宋_GB2312" w:eastAsia="仿宋_GB2312" w:cs="楷体_GB2312" w:hint="eastAsia"/>
          <w:kern w:val="0"/>
          <w:sz w:val="24"/>
          <w:lang w:val="zh-CN"/>
        </w:rPr>
        <w:lastRenderedPageBreak/>
        <w:t>本教学</w:t>
      </w:r>
      <w:proofErr w:type="gramEnd"/>
      <w:r w:rsidRPr="00D73E6C">
        <w:rPr>
          <w:rFonts w:ascii="仿宋_GB2312" w:eastAsia="仿宋_GB2312" w:cs="楷体_GB2312" w:hint="eastAsia"/>
          <w:kern w:val="0"/>
          <w:sz w:val="24"/>
          <w:lang w:val="zh-CN"/>
        </w:rPr>
        <w:t>计划表若有变动以教务处网络</w:t>
      </w:r>
      <w:proofErr w:type="gramStart"/>
      <w:r w:rsidRPr="00D73E6C">
        <w:rPr>
          <w:rFonts w:ascii="仿宋_GB2312" w:eastAsia="仿宋_GB2312" w:cs="楷体_GB2312" w:hint="eastAsia"/>
          <w:kern w:val="0"/>
          <w:sz w:val="24"/>
          <w:lang w:val="zh-CN"/>
        </w:rPr>
        <w:t>版执行</w:t>
      </w:r>
      <w:proofErr w:type="gramEnd"/>
      <w:r w:rsidRPr="00D73E6C">
        <w:rPr>
          <w:rFonts w:ascii="仿宋_GB2312" w:eastAsia="仿宋_GB2312" w:cs="楷体_GB2312" w:hint="eastAsia"/>
          <w:kern w:val="0"/>
          <w:sz w:val="24"/>
          <w:lang w:val="zh-CN"/>
        </w:rPr>
        <w:t>计划为准</w:t>
      </w:r>
      <w:r w:rsidRPr="00D73E6C">
        <w:rPr>
          <w:rFonts w:ascii="仿宋_GB2312" w:eastAsia="仿宋_GB2312" w:cs="楷体_GB2312" w:hint="eastAsia"/>
          <w:kern w:val="0"/>
          <w:sz w:val="24"/>
        </w:rPr>
        <w:t>，</w:t>
      </w:r>
      <w:r w:rsidRPr="00D73E6C">
        <w:rPr>
          <w:rFonts w:ascii="仿宋_GB2312" w:eastAsia="仿宋_GB2312" w:cs="楷体_GB2312" w:hint="eastAsia"/>
          <w:kern w:val="0"/>
          <w:sz w:val="24"/>
          <w:lang w:val="zh-CN"/>
        </w:rPr>
        <w:t>教务处网址</w:t>
      </w:r>
      <w:r w:rsidRPr="00D73E6C">
        <w:rPr>
          <w:rFonts w:ascii="仿宋_GB2312" w:eastAsia="仿宋_GB2312" w:cs="楷体_GB2312" w:hint="eastAsia"/>
          <w:kern w:val="0"/>
          <w:sz w:val="24"/>
        </w:rPr>
        <w:t>：http://ded.nuaa.edu.cn</w:t>
      </w:r>
      <w:r w:rsidRPr="00D73E6C">
        <w:rPr>
          <w:rFonts w:ascii="仿宋_GB2312" w:eastAsia="仿宋_GB2312" w:cs="楷体_GB2312" w:hint="eastAsia"/>
          <w:kern w:val="0"/>
          <w:sz w:val="24"/>
          <w:lang w:val="zh-CN"/>
        </w:rPr>
        <w:t>。</w:t>
      </w:r>
    </w:p>
    <w:p w14:paraId="4FD6B646" w14:textId="77777777" w:rsidR="007740FC" w:rsidRPr="00D73E6C" w:rsidRDefault="007740FC" w:rsidP="007740FC">
      <w:pPr>
        <w:widowControl/>
        <w:spacing w:line="360" w:lineRule="auto"/>
        <w:ind w:firstLine="420"/>
        <w:jc w:val="left"/>
        <w:rPr>
          <w:rFonts w:ascii="仿宋_GB2312" w:eastAsia="仿宋_GB2312" w:hAnsi="Cambria"/>
          <w:bCs/>
          <w:kern w:val="0"/>
          <w:sz w:val="24"/>
        </w:rPr>
      </w:pPr>
    </w:p>
    <w:p w14:paraId="62D346D2" w14:textId="77777777" w:rsidR="00FC570D" w:rsidRDefault="00FC570D" w:rsidP="00B24C25">
      <w:pPr>
        <w:tabs>
          <w:tab w:val="left" w:pos="420"/>
        </w:tabs>
        <w:autoSpaceDE w:val="0"/>
        <w:autoSpaceDN w:val="0"/>
        <w:adjustRightInd w:val="0"/>
        <w:spacing w:line="360" w:lineRule="auto"/>
        <w:ind w:firstLine="450"/>
        <w:jc w:val="left"/>
        <w:rPr>
          <w:rFonts w:ascii="仿宋_GB2312" w:eastAsia="仿宋_GB2312" w:cs="楷体_GB2312"/>
          <w:kern w:val="0"/>
          <w:sz w:val="24"/>
        </w:rPr>
        <w:sectPr w:rsidR="00FC570D" w:rsidSect="00B24C25">
          <w:headerReference w:type="default" r:id="rId6"/>
          <w:pgSz w:w="11906" w:h="16838"/>
          <w:pgMar w:top="1418" w:right="1418" w:bottom="1134" w:left="1418" w:header="851" w:footer="992" w:gutter="0"/>
          <w:cols w:space="425"/>
          <w:docGrid w:type="lines" w:linePitch="312"/>
        </w:sectPr>
      </w:pPr>
    </w:p>
    <w:p w14:paraId="45F08F8B" w14:textId="5FE4AD25" w:rsidR="00B24C25" w:rsidRPr="00D73E6C" w:rsidRDefault="00B24C25" w:rsidP="00B24C25">
      <w:pPr>
        <w:tabs>
          <w:tab w:val="left" w:pos="420"/>
        </w:tabs>
        <w:autoSpaceDE w:val="0"/>
        <w:autoSpaceDN w:val="0"/>
        <w:adjustRightInd w:val="0"/>
        <w:spacing w:line="360" w:lineRule="auto"/>
        <w:ind w:firstLine="450"/>
        <w:jc w:val="left"/>
        <w:rPr>
          <w:rFonts w:ascii="仿宋_GB2312" w:eastAsia="仿宋_GB2312" w:cs="楷体_GB2312"/>
          <w:kern w:val="0"/>
          <w:sz w:val="24"/>
        </w:rPr>
      </w:pPr>
    </w:p>
    <w:p w14:paraId="38BF9EDD" w14:textId="77777777" w:rsidR="00B24C25" w:rsidRPr="00D73E6C" w:rsidRDefault="00B24C25" w:rsidP="00B24C25">
      <w:pPr>
        <w:widowControl/>
        <w:spacing w:line="360" w:lineRule="auto"/>
        <w:ind w:firstLine="420"/>
        <w:jc w:val="left"/>
        <w:rPr>
          <w:rFonts w:ascii="仿宋_GB2312" w:eastAsia="仿宋_GB2312" w:hAnsi="Cambria"/>
          <w:bCs/>
          <w:kern w:val="0"/>
          <w:sz w:val="24"/>
        </w:rPr>
      </w:pPr>
    </w:p>
    <w:p w14:paraId="694334A8" w14:textId="6D79078B" w:rsidR="00855EF5" w:rsidRPr="007740FC" w:rsidRDefault="00B24C25" w:rsidP="00FC570D">
      <w:pPr>
        <w:widowControl/>
        <w:spacing w:line="252" w:lineRule="auto"/>
        <w:ind w:firstLine="420"/>
        <w:jc w:val="left"/>
      </w:pPr>
      <w:r>
        <w:object w:dxaOrig="16303" w:dyaOrig="10739" w14:anchorId="1F70D0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0.5pt;height:401.25pt" o:ole="">
            <v:imagedata r:id="rId7" o:title=""/>
          </v:shape>
          <o:OLEObject Type="Embed" ProgID="Visio.Drawing.11" ShapeID="_x0000_i1025" DrawAspect="Content" ObjectID="_1656500490" r:id="rId8"/>
        </w:object>
      </w:r>
    </w:p>
    <w:sectPr w:rsidR="00855EF5" w:rsidRPr="007740FC" w:rsidSect="00FC570D">
      <w:headerReference w:type="default" r:id="rId9"/>
      <w:pgSz w:w="16838" w:h="11906" w:orient="landscape"/>
      <w:pgMar w:top="1418" w:right="1134"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D01944" w14:textId="77777777" w:rsidR="001A472E" w:rsidRDefault="001A472E" w:rsidP="007740FC">
      <w:r>
        <w:separator/>
      </w:r>
    </w:p>
  </w:endnote>
  <w:endnote w:type="continuationSeparator" w:id="0">
    <w:p w14:paraId="30B08FE9" w14:textId="77777777" w:rsidR="001A472E" w:rsidRDefault="001A472E" w:rsidP="00774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C54E58" w14:textId="77777777" w:rsidR="001A472E" w:rsidRDefault="001A472E" w:rsidP="007740FC">
      <w:r>
        <w:separator/>
      </w:r>
    </w:p>
  </w:footnote>
  <w:footnote w:type="continuationSeparator" w:id="0">
    <w:p w14:paraId="0808EE38" w14:textId="77777777" w:rsidR="001A472E" w:rsidRDefault="001A472E" w:rsidP="007740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B4DCBC" w14:textId="77777777" w:rsidR="00B24C25" w:rsidRDefault="00B24C25" w:rsidP="00F666C0">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F1559E" w14:textId="77777777" w:rsidR="007740FC" w:rsidRDefault="007740FC" w:rsidP="00F666C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tjQxtjQzNTC3MDM3MjJV0lEKTi0uzszPAykwrAUAeM5mGSwAAAA="/>
  </w:docVars>
  <w:rsids>
    <w:rsidRoot w:val="003A4895"/>
    <w:rsid w:val="00006FF5"/>
    <w:rsid w:val="000A4FD7"/>
    <w:rsid w:val="001A472E"/>
    <w:rsid w:val="001D40AC"/>
    <w:rsid w:val="0024200A"/>
    <w:rsid w:val="00244DF3"/>
    <w:rsid w:val="00264FB5"/>
    <w:rsid w:val="002D21E2"/>
    <w:rsid w:val="00333170"/>
    <w:rsid w:val="003401D0"/>
    <w:rsid w:val="00361526"/>
    <w:rsid w:val="003678D6"/>
    <w:rsid w:val="003A4895"/>
    <w:rsid w:val="003C11BF"/>
    <w:rsid w:val="003D188D"/>
    <w:rsid w:val="005E53BD"/>
    <w:rsid w:val="00643BAB"/>
    <w:rsid w:val="007740FC"/>
    <w:rsid w:val="007A71D6"/>
    <w:rsid w:val="00855EF5"/>
    <w:rsid w:val="00860A2A"/>
    <w:rsid w:val="00927992"/>
    <w:rsid w:val="00982094"/>
    <w:rsid w:val="009C00F5"/>
    <w:rsid w:val="009F713F"/>
    <w:rsid w:val="00B24C25"/>
    <w:rsid w:val="00B33F32"/>
    <w:rsid w:val="00B60841"/>
    <w:rsid w:val="00B960B6"/>
    <w:rsid w:val="00C1766C"/>
    <w:rsid w:val="00C55E46"/>
    <w:rsid w:val="00D070D7"/>
    <w:rsid w:val="00DB1582"/>
    <w:rsid w:val="00DD48E4"/>
    <w:rsid w:val="00DF4670"/>
    <w:rsid w:val="00FC570D"/>
    <w:rsid w:val="00FE7D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060D9C"/>
  <w15:docId w15:val="{992C02EE-71D6-4BAB-9E35-DCC778776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40F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7740F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rsid w:val="007740FC"/>
    <w:rPr>
      <w:sz w:val="18"/>
      <w:szCs w:val="18"/>
    </w:rPr>
  </w:style>
  <w:style w:type="paragraph" w:styleId="a4">
    <w:name w:val="footer"/>
    <w:basedOn w:val="a"/>
    <w:link w:val="Char0"/>
    <w:uiPriority w:val="99"/>
    <w:unhideWhenUsed/>
    <w:rsid w:val="007740F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740FC"/>
    <w:rPr>
      <w:sz w:val="18"/>
      <w:szCs w:val="18"/>
    </w:rPr>
  </w:style>
  <w:style w:type="character" w:styleId="a5">
    <w:name w:val="annotation reference"/>
    <w:semiHidden/>
    <w:rsid w:val="007740FC"/>
    <w:rPr>
      <w:sz w:val="21"/>
      <w:szCs w:val="21"/>
    </w:rPr>
  </w:style>
  <w:style w:type="paragraph" w:styleId="a6">
    <w:name w:val="annotation text"/>
    <w:basedOn w:val="a"/>
    <w:link w:val="Char1"/>
    <w:semiHidden/>
    <w:rsid w:val="007740FC"/>
    <w:pPr>
      <w:jc w:val="left"/>
    </w:pPr>
  </w:style>
  <w:style w:type="character" w:customStyle="1" w:styleId="Char1">
    <w:name w:val="批注文字 Char"/>
    <w:basedOn w:val="a0"/>
    <w:link w:val="a6"/>
    <w:semiHidden/>
    <w:rsid w:val="007740FC"/>
    <w:rPr>
      <w:rFonts w:ascii="Times New Roman" w:eastAsia="宋体" w:hAnsi="Times New Roman" w:cs="Times New Roman"/>
      <w:szCs w:val="24"/>
    </w:rPr>
  </w:style>
  <w:style w:type="paragraph" w:styleId="a7">
    <w:name w:val="Balloon Text"/>
    <w:basedOn w:val="a"/>
    <w:link w:val="Char2"/>
    <w:uiPriority w:val="99"/>
    <w:semiHidden/>
    <w:unhideWhenUsed/>
    <w:rsid w:val="007740FC"/>
    <w:rPr>
      <w:sz w:val="18"/>
      <w:szCs w:val="18"/>
    </w:rPr>
  </w:style>
  <w:style w:type="character" w:customStyle="1" w:styleId="Char2">
    <w:name w:val="批注框文本 Char"/>
    <w:basedOn w:val="a0"/>
    <w:link w:val="a7"/>
    <w:uiPriority w:val="99"/>
    <w:semiHidden/>
    <w:rsid w:val="007740FC"/>
    <w:rPr>
      <w:rFonts w:ascii="Times New Roman" w:eastAsia="宋体" w:hAnsi="Times New Roman" w:cs="Times New Roman"/>
      <w:sz w:val="18"/>
      <w:szCs w:val="18"/>
    </w:rPr>
  </w:style>
  <w:style w:type="paragraph" w:styleId="a8">
    <w:name w:val="Revision"/>
    <w:hidden/>
    <w:uiPriority w:val="99"/>
    <w:semiHidden/>
    <w:rsid w:val="00860A2A"/>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webSettings" Target="webSettings.xml"/><Relationship Id="rId7" Type="http://schemas.openxmlformats.org/officeDocument/2006/relationships/image" Target="media/image1.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6</Pages>
  <Words>429</Words>
  <Characters>2447</Characters>
  <Application>Microsoft Office Word</Application>
  <DocSecurity>0</DocSecurity>
  <Lines>20</Lines>
  <Paragraphs>5</Paragraphs>
  <ScaleCrop>false</ScaleCrop>
  <Company/>
  <LinksUpToDate>false</LinksUpToDate>
  <CharactersWithSpaces>2871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 Qian</dc:creator>
  <cp:lastModifiedBy>bruteforce</cp:lastModifiedBy>
  <cp:revision>6</cp:revision>
  <cp:lastPrinted>2016-03-15T06:37:00Z</cp:lastPrinted>
  <dcterms:created xsi:type="dcterms:W3CDTF">2016-03-11T03:45:00Z</dcterms:created>
  <dcterms:modified xsi:type="dcterms:W3CDTF">2020-07-17T06:15:00Z</dcterms:modified>
</cp:coreProperties>
</file>